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75" w:rsidRPr="002E69ED" w:rsidRDefault="00EE1975" w:rsidP="00AD669C">
      <w:pPr>
        <w:spacing w:after="0" w:line="240" w:lineRule="auto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-425953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75" w:rsidRPr="002E69ED" w:rsidRDefault="00EE1975" w:rsidP="00AD669C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rFonts w:ascii="Times New Roman" w:hAnsi="Times New Roman"/>
          <w:sz w:val="28"/>
          <w:szCs w:val="28"/>
        </w:rPr>
        <w:t>Югра</w:t>
      </w:r>
      <w:proofErr w:type="spellEnd"/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4FF1" w:rsidRPr="005D6BD6" w:rsidRDefault="00CC4FF1" w:rsidP="00CC4F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E1975" w:rsidRPr="005D6BD6" w:rsidRDefault="00EE1975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E1975" w:rsidRPr="005D6BD6" w:rsidRDefault="00EE1975" w:rsidP="009A52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527B">
        <w:rPr>
          <w:rFonts w:ascii="Times New Roman" w:hAnsi="Times New Roman"/>
          <w:sz w:val="28"/>
          <w:szCs w:val="28"/>
        </w:rPr>
        <w:t xml:space="preserve">  .</w:t>
      </w:r>
      <w:r w:rsidR="005557D1">
        <w:rPr>
          <w:rFonts w:ascii="Times New Roman" w:hAnsi="Times New Roman"/>
          <w:sz w:val="28"/>
          <w:szCs w:val="28"/>
        </w:rPr>
        <w:t xml:space="preserve">      </w:t>
      </w:r>
      <w:r w:rsidR="009A527B">
        <w:rPr>
          <w:rFonts w:ascii="Times New Roman" w:hAnsi="Times New Roman"/>
          <w:sz w:val="28"/>
          <w:szCs w:val="28"/>
        </w:rPr>
        <w:t>.</w:t>
      </w:r>
      <w:r w:rsidR="00B4286E">
        <w:rPr>
          <w:rFonts w:ascii="Times New Roman" w:hAnsi="Times New Roman"/>
          <w:sz w:val="28"/>
          <w:szCs w:val="28"/>
        </w:rPr>
        <w:t>2018</w:t>
      </w:r>
      <w:r w:rsidR="005557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EE1975" w:rsidRPr="00EE1975" w:rsidRDefault="00EE1975" w:rsidP="00AD669C">
      <w:pPr>
        <w:pStyle w:val="a4"/>
        <w:rPr>
          <w:rFonts w:ascii="Times New Roman" w:hAnsi="Times New Roman"/>
          <w:i/>
          <w:sz w:val="24"/>
          <w:szCs w:val="24"/>
        </w:rPr>
      </w:pPr>
      <w:r w:rsidRPr="00EE197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EE1975" w:rsidRPr="00EE1975" w:rsidRDefault="00EE1975" w:rsidP="00AD669C">
      <w:pPr>
        <w:spacing w:after="0" w:line="240" w:lineRule="auto"/>
        <w:rPr>
          <w:rFonts w:ascii="Times New Roman" w:hAnsi="Times New Roman"/>
          <w:sz w:val="28"/>
        </w:rPr>
      </w:pPr>
    </w:p>
    <w:p w:rsidR="00EE1975" w:rsidRPr="00EE1975" w:rsidRDefault="00EE1975" w:rsidP="00AD669C">
      <w:pPr>
        <w:spacing w:after="0" w:line="240" w:lineRule="auto"/>
        <w:rPr>
          <w:rFonts w:ascii="Times New Roman" w:hAnsi="Times New Roman"/>
          <w:sz w:val="28"/>
        </w:rPr>
      </w:pPr>
    </w:p>
    <w:p w:rsid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97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975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745B0" w:rsidRP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975">
        <w:rPr>
          <w:rFonts w:ascii="Times New Roman" w:hAnsi="Times New Roman"/>
          <w:sz w:val="28"/>
          <w:szCs w:val="28"/>
        </w:rPr>
        <w:t>района от 10</w:t>
      </w:r>
      <w:r w:rsidR="00BC1282">
        <w:rPr>
          <w:rFonts w:ascii="Times New Roman" w:hAnsi="Times New Roman"/>
          <w:sz w:val="28"/>
          <w:szCs w:val="28"/>
        </w:rPr>
        <w:t>.11.</w:t>
      </w:r>
      <w:r w:rsidRPr="00EE1975">
        <w:rPr>
          <w:rFonts w:ascii="Times New Roman" w:hAnsi="Times New Roman"/>
          <w:sz w:val="28"/>
          <w:szCs w:val="28"/>
        </w:rPr>
        <w:t>2017 года № 325</w:t>
      </w:r>
    </w:p>
    <w:p w:rsid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975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EE197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975">
        <w:rPr>
          <w:rFonts w:ascii="Times New Roman" w:hAnsi="Times New Roman"/>
          <w:sz w:val="28"/>
          <w:szCs w:val="28"/>
        </w:rPr>
        <w:t xml:space="preserve">программы «Развитие образования </w:t>
      </w:r>
    </w:p>
    <w:p w:rsid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975">
        <w:rPr>
          <w:rFonts w:ascii="Times New Roman" w:hAnsi="Times New Roman"/>
          <w:sz w:val="28"/>
          <w:szCs w:val="28"/>
        </w:rPr>
        <w:t>в</w:t>
      </w:r>
      <w:proofErr w:type="gramEnd"/>
      <w:r w:rsidRPr="00EE19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197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EE1975">
        <w:rPr>
          <w:rFonts w:ascii="Times New Roman" w:hAnsi="Times New Roman"/>
          <w:sz w:val="28"/>
          <w:szCs w:val="28"/>
        </w:rPr>
        <w:t xml:space="preserve"> районе</w:t>
      </w:r>
    </w:p>
    <w:p w:rsidR="002745B0" w:rsidRP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975">
        <w:rPr>
          <w:rFonts w:ascii="Times New Roman" w:hAnsi="Times New Roman"/>
          <w:sz w:val="28"/>
          <w:szCs w:val="28"/>
        </w:rPr>
        <w:t>на 2018 – 2020 годы»</w:t>
      </w:r>
    </w:p>
    <w:p w:rsidR="002745B0" w:rsidRP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45B0" w:rsidRPr="00EE1975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45B0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</w:t>
      </w:r>
      <w:r>
        <w:rPr>
          <w:rFonts w:ascii="Times New Roman" w:hAnsi="Times New Roman"/>
          <w:sz w:val="28"/>
          <w:szCs w:val="28"/>
        </w:rPr>
        <w:t>кого района»:</w:t>
      </w:r>
    </w:p>
    <w:p w:rsidR="002745B0" w:rsidRPr="00B40DE9" w:rsidRDefault="002745B0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7E34" w:rsidRPr="002745B0" w:rsidRDefault="002745B0" w:rsidP="00AD66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1. Внести в </w:t>
      </w:r>
      <w:r w:rsidR="000F3412">
        <w:rPr>
          <w:rFonts w:ascii="Times New Roman" w:hAnsi="Times New Roman"/>
          <w:sz w:val="28"/>
          <w:szCs w:val="28"/>
        </w:rPr>
        <w:t>постановление</w:t>
      </w:r>
      <w:r w:rsidRPr="00B40DE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 xml:space="preserve">10 ноября 2017 года № 325 «Об утверждении муниципальной </w:t>
      </w:r>
      <w:r w:rsidRPr="00B40DE9">
        <w:rPr>
          <w:rFonts w:ascii="Times New Roman" w:hAnsi="Times New Roman"/>
          <w:sz w:val="28"/>
          <w:szCs w:val="28"/>
        </w:rPr>
        <w:t xml:space="preserve">программы «Развитие образования </w:t>
      </w:r>
      <w:proofErr w:type="gramStart"/>
      <w:r w:rsidRPr="00B40DE9">
        <w:rPr>
          <w:rFonts w:ascii="Times New Roman" w:hAnsi="Times New Roman"/>
          <w:sz w:val="28"/>
          <w:szCs w:val="28"/>
        </w:rPr>
        <w:t>в</w:t>
      </w:r>
      <w:proofErr w:type="gramEnd"/>
      <w:r w:rsidR="005557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DE9"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>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</w:t>
      </w:r>
      <w:r w:rsidR="000F341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2018 – 2020 годы»</w:t>
      </w:r>
      <w:r w:rsidR="005557D1">
        <w:rPr>
          <w:rFonts w:ascii="Times New Roman" w:hAnsi="Times New Roman"/>
          <w:sz w:val="28"/>
          <w:szCs w:val="28"/>
        </w:rPr>
        <w:t xml:space="preserve"> </w:t>
      </w:r>
      <w:r w:rsidR="00A72938">
        <w:rPr>
          <w:rFonts w:ascii="Times New Roman" w:hAnsi="Times New Roman"/>
          <w:sz w:val="28"/>
          <w:szCs w:val="28"/>
        </w:rPr>
        <w:t xml:space="preserve">(с изменениями </w:t>
      </w:r>
      <w:r w:rsidR="005557D1">
        <w:rPr>
          <w:rFonts w:ascii="Times New Roman" w:hAnsi="Times New Roman"/>
          <w:sz w:val="28"/>
          <w:szCs w:val="28"/>
        </w:rPr>
        <w:t>от 22 марта 2018 года № 110; от 17 мая 2018 года № 161;</w:t>
      </w:r>
      <w:r w:rsidR="002C5179">
        <w:rPr>
          <w:rFonts w:ascii="Times New Roman" w:hAnsi="Times New Roman"/>
          <w:sz w:val="28"/>
          <w:szCs w:val="28"/>
        </w:rPr>
        <w:t xml:space="preserve"> </w:t>
      </w:r>
      <w:r w:rsidR="005557D1">
        <w:rPr>
          <w:rFonts w:ascii="Times New Roman" w:hAnsi="Times New Roman"/>
          <w:sz w:val="28"/>
          <w:szCs w:val="28"/>
        </w:rPr>
        <w:t xml:space="preserve">от 16 августа 2018 года № 235; от </w:t>
      </w:r>
      <w:r w:rsidR="00B10328">
        <w:rPr>
          <w:rFonts w:ascii="Times New Roman" w:hAnsi="Times New Roman"/>
          <w:sz w:val="28"/>
          <w:szCs w:val="28"/>
        </w:rPr>
        <w:t>20</w:t>
      </w:r>
      <w:r w:rsidR="005557D1">
        <w:rPr>
          <w:rFonts w:ascii="Times New Roman" w:hAnsi="Times New Roman"/>
          <w:sz w:val="28"/>
          <w:szCs w:val="28"/>
        </w:rPr>
        <w:t xml:space="preserve"> сентября 2</w:t>
      </w:r>
      <w:r w:rsidR="002C5179">
        <w:rPr>
          <w:rFonts w:ascii="Times New Roman" w:hAnsi="Times New Roman"/>
          <w:sz w:val="28"/>
          <w:szCs w:val="28"/>
        </w:rPr>
        <w:t>018</w:t>
      </w:r>
      <w:r w:rsidR="005557D1">
        <w:rPr>
          <w:rFonts w:ascii="Times New Roman" w:hAnsi="Times New Roman"/>
          <w:sz w:val="28"/>
          <w:szCs w:val="28"/>
        </w:rPr>
        <w:t xml:space="preserve"> года </w:t>
      </w:r>
      <w:r w:rsidR="00C94788">
        <w:rPr>
          <w:rFonts w:ascii="Times New Roman" w:hAnsi="Times New Roman"/>
          <w:sz w:val="28"/>
          <w:szCs w:val="28"/>
        </w:rPr>
        <w:t xml:space="preserve">№ </w:t>
      </w:r>
      <w:r w:rsidR="002C5179">
        <w:rPr>
          <w:rFonts w:ascii="Times New Roman" w:hAnsi="Times New Roman"/>
          <w:sz w:val="28"/>
          <w:szCs w:val="28"/>
        </w:rPr>
        <w:t>2</w:t>
      </w:r>
      <w:r w:rsidR="00B10328">
        <w:rPr>
          <w:rFonts w:ascii="Times New Roman" w:hAnsi="Times New Roman"/>
          <w:sz w:val="28"/>
          <w:szCs w:val="28"/>
        </w:rPr>
        <w:t>60</w:t>
      </w:r>
      <w:r w:rsidR="00866CF4">
        <w:rPr>
          <w:rFonts w:ascii="Times New Roman" w:hAnsi="Times New Roman"/>
          <w:sz w:val="28"/>
          <w:szCs w:val="28"/>
        </w:rPr>
        <w:t xml:space="preserve">) </w:t>
      </w:r>
      <w:r w:rsidR="00EE1975">
        <w:rPr>
          <w:rFonts w:ascii="Times New Roman" w:hAnsi="Times New Roman"/>
          <w:sz w:val="28"/>
          <w:szCs w:val="28"/>
        </w:rPr>
        <w:t>изменения, изложив п</w:t>
      </w:r>
      <w:r>
        <w:rPr>
          <w:rFonts w:ascii="Times New Roman" w:hAnsi="Times New Roman"/>
          <w:sz w:val="28"/>
          <w:szCs w:val="28"/>
        </w:rPr>
        <w:t xml:space="preserve">риложение к </w:t>
      </w:r>
      <w:r w:rsidR="00EE1975">
        <w:rPr>
          <w:rFonts w:ascii="Times New Roman" w:hAnsi="Times New Roman"/>
          <w:sz w:val="28"/>
          <w:szCs w:val="28"/>
        </w:rPr>
        <w:t>постановлению</w:t>
      </w:r>
      <w:r w:rsidR="00555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837E34" w:rsidRPr="00C23598" w:rsidRDefault="002C5179" w:rsidP="00AD669C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</w:t>
      </w:r>
      <w:r w:rsidR="00837E34" w:rsidRPr="00C23598">
        <w:rPr>
          <w:rFonts w:ascii="Times New Roman" w:hAnsi="Times New Roman"/>
          <w:bCs/>
          <w:sz w:val="28"/>
          <w:szCs w:val="24"/>
        </w:rPr>
        <w:t xml:space="preserve">Приложение </w:t>
      </w:r>
    </w:p>
    <w:p w:rsidR="00837E34" w:rsidRPr="00C23598" w:rsidRDefault="00837E34" w:rsidP="00AD669C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837E34" w:rsidRPr="00C23598" w:rsidRDefault="00837E34" w:rsidP="00AD669C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837E34" w:rsidRPr="00C23598" w:rsidRDefault="00837E34" w:rsidP="00AD669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от 10.11.2017 № 325</w:t>
      </w:r>
    </w:p>
    <w:p w:rsidR="00837E34" w:rsidRPr="00C23598" w:rsidRDefault="00837E34" w:rsidP="00AD669C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837E34" w:rsidRDefault="00837E34" w:rsidP="00AD669C">
      <w:pPr>
        <w:pStyle w:val="a4"/>
        <w:tabs>
          <w:tab w:val="center" w:pos="4535"/>
          <w:tab w:val="left" w:pos="7069"/>
        </w:tabs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837E34" w:rsidRPr="00B40DE9" w:rsidRDefault="00837E34" w:rsidP="00AD669C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1"/>
        <w:gridCol w:w="6869"/>
      </w:tblGrid>
      <w:tr w:rsidR="00837E34" w:rsidRPr="00B40DE9" w:rsidTr="007169F2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Развитие образования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A21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Ханты-Ма</w:t>
            </w:r>
            <w:r>
              <w:rPr>
                <w:rFonts w:ascii="Times New Roman" w:hAnsi="Times New Roman"/>
                <w:sz w:val="28"/>
                <w:szCs w:val="28"/>
              </w:rPr>
              <w:t>нсийском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          на 2018 – 2020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837E34" w:rsidRPr="00B40DE9" w:rsidTr="007169F2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Pr="00B16E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10 ноября</w:t>
            </w:r>
            <w:r w:rsidRPr="00B16E7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E79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325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«Развитие образования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Ханты-</w:t>
            </w:r>
            <w:r>
              <w:rPr>
                <w:rFonts w:ascii="Times New Roman" w:hAnsi="Times New Roman"/>
                <w:sz w:val="28"/>
                <w:szCs w:val="28"/>
              </w:rPr>
              <w:t>Мансийском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 на 2018 – 2020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37E34" w:rsidRPr="00B40DE9" w:rsidTr="007169F2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837E34" w:rsidRPr="00B40DE9" w:rsidTr="007169F2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05498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ЖКХ (</w:t>
            </w:r>
            <w:r w:rsidRPr="005A1680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5A1680"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 w:rsidRPr="005A1680">
              <w:rPr>
                <w:rFonts w:ascii="Times New Roman" w:hAnsi="Times New Roman"/>
                <w:sz w:val="28"/>
                <w:szCs w:val="28"/>
              </w:rPr>
              <w:t>»), администрация Ханты-Мансийского района (МАУ «ОМЦ»)</w:t>
            </w:r>
            <w:r w:rsidR="007F070A">
              <w:rPr>
                <w:rFonts w:ascii="Times New Roman" w:hAnsi="Times New Roman"/>
                <w:sz w:val="28"/>
                <w:szCs w:val="28"/>
              </w:rPr>
              <w:t xml:space="preserve">, комитет по образованию муниципальное автономное дошкольное образовательное учреждения Ханты-Мансийского района «Детский сад «Березка» п. </w:t>
            </w:r>
            <w:proofErr w:type="spellStart"/>
            <w:r w:rsidR="007F070A" w:rsidRPr="007F070A">
              <w:rPr>
                <w:rFonts w:ascii="Times New Roman" w:hAnsi="Times New Roman"/>
                <w:sz w:val="28"/>
                <w:szCs w:val="28"/>
              </w:rPr>
              <w:t>Горноправдинск</w:t>
            </w:r>
            <w:proofErr w:type="spellEnd"/>
            <w:r w:rsidR="007F070A" w:rsidRPr="007F070A">
              <w:rPr>
                <w:rFonts w:ascii="Times New Roman" w:hAnsi="Times New Roman"/>
                <w:sz w:val="28"/>
                <w:szCs w:val="28"/>
              </w:rPr>
              <w:t xml:space="preserve"> (далее - МАДОУ ХМР «Детский сад «Березка» </w:t>
            </w:r>
            <w:proofErr w:type="spellStart"/>
            <w:r w:rsidR="007F070A" w:rsidRPr="007F07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7F070A" w:rsidRPr="007F070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7F070A" w:rsidRPr="007F070A">
              <w:rPr>
                <w:rFonts w:ascii="Times New Roman" w:hAnsi="Times New Roman"/>
                <w:sz w:val="28"/>
                <w:szCs w:val="28"/>
              </w:rPr>
              <w:t>орноправдинск</w:t>
            </w:r>
            <w:proofErr w:type="spellEnd"/>
            <w:r w:rsidR="007F070A" w:rsidRPr="007F070A">
              <w:rPr>
                <w:rFonts w:ascii="Times New Roman" w:hAnsi="Times New Roman"/>
                <w:sz w:val="28"/>
                <w:szCs w:val="28"/>
              </w:rPr>
              <w:t>»)</w:t>
            </w:r>
            <w:r w:rsidR="000549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4981" w:rsidRPr="00054981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имущественных и земельных отношений</w:t>
            </w:r>
          </w:p>
        </w:tc>
      </w:tr>
      <w:tr w:rsidR="00837E34" w:rsidRPr="00B40DE9" w:rsidTr="007169F2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837E34" w:rsidRPr="00762D7F" w:rsidRDefault="00837E34" w:rsidP="005A31CF">
            <w:pPr>
              <w:tabs>
                <w:tab w:val="left" w:pos="32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2.Обеспечение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3.Укрепление материально-технической базы образовательных организаций в соответствии                        с современными требованиями</w:t>
            </w:r>
          </w:p>
          <w:p w:rsidR="00837E34" w:rsidRPr="00762D7F" w:rsidRDefault="00837E34" w:rsidP="005A31C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5. Создание условий для функционирования и обеспечение системы персонифицированного финансирования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 xml:space="preserve">6. Создание условий для использования ресурсов негосударственных организаций в предоставлении услуг образования путем совершенствования нормативной базы и оказания финансовой, имущественной, образовательной, информационно-консультационной поддержки негосударственным </w:t>
            </w:r>
            <w:r w:rsidRPr="00762D7F">
              <w:rPr>
                <w:rFonts w:ascii="Times New Roman" w:hAnsi="Times New Roman"/>
                <w:sz w:val="28"/>
                <w:szCs w:val="28"/>
              </w:rPr>
              <w:lastRenderedPageBreak/>
              <w:t>(немуниципальным) организациям, в том числе социально ориентирован</w:t>
            </w:r>
            <w:r>
              <w:rPr>
                <w:rFonts w:ascii="Times New Roman" w:hAnsi="Times New Roman"/>
                <w:sz w:val="28"/>
                <w:szCs w:val="28"/>
              </w:rPr>
              <w:t>ным некоммерческим организациям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7. Формирование и ра</w:t>
            </w:r>
            <w:r>
              <w:rPr>
                <w:rFonts w:ascii="Times New Roman" w:hAnsi="Times New Roman"/>
                <w:sz w:val="28"/>
                <w:szCs w:val="28"/>
              </w:rPr>
              <w:t>звитие информационного общества</w:t>
            </w:r>
          </w:p>
        </w:tc>
      </w:tr>
      <w:tr w:rsidR="00837E34" w:rsidRPr="00B40DE9" w:rsidTr="007169F2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</w:t>
            </w:r>
          </w:p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D7F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>3. Обеспечение условий для строительства                            и реконструкции зданий муниципальных образовательных организаций Ханты-Мансийского района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>5. Создание равных возможностей для получения качественного дополнительного образования</w:t>
            </w:r>
          </w:p>
          <w:p w:rsidR="00837E34" w:rsidRPr="00762D7F" w:rsidRDefault="00837E34" w:rsidP="00AD669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Обеспечение равного доступа немуниципальных (коммерческих, некоммерческих) </w:t>
            </w:r>
            <w:r w:rsidR="007D23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организаций </w:t>
            </w:r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предоставлению услуг в социальной сфере </w:t>
            </w:r>
            <w:proofErr w:type="gramStart"/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>Ханты-Мансийском</w:t>
            </w:r>
            <w:proofErr w:type="gramEnd"/>
            <w:r w:rsidRPr="00762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районе</w:t>
            </w:r>
          </w:p>
        </w:tc>
      </w:tr>
      <w:tr w:rsidR="00837E34" w:rsidRPr="00B40DE9" w:rsidTr="007169F2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материально-технической базы сферы образования»;</w:t>
            </w:r>
          </w:p>
          <w:p w:rsidR="00837E34" w:rsidRPr="00B40DE9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837E34" w:rsidRPr="00410BE8" w:rsidTr="007169F2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ФГОС (в общей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обучающихся по 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ФГОС)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(увеличение с 82,5% до 89%)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2. Доля обучающихся 5 – 11 классов, принявших участие в школьном этапе Всероссийской олимпиады школьников (в общей численности обучающихся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5 – 11 кл</w:t>
            </w:r>
            <w:r>
              <w:rPr>
                <w:rFonts w:ascii="Times New Roman" w:hAnsi="Times New Roman"/>
                <w:sz w:val="28"/>
                <w:szCs w:val="28"/>
              </w:rPr>
              <w:t>ассов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) (увеличение с 59,1% до 59,3%)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3. Доля административно-управленческого персонала общеобразовательных организаций (руководителей                  и педагогов), принимающих участие в мероприятиях по актуальным вопросам образования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(обеспечение уровня 100%)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организаций (</w:t>
            </w:r>
            <w:r>
              <w:rPr>
                <w:rFonts w:ascii="Times New Roman" w:hAnsi="Times New Roman"/>
                <w:sz w:val="28"/>
                <w:szCs w:val="28"/>
              </w:rPr>
              <w:t>снижение с 25% до 8%)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организаций, в которых обеспечена возможность пользоваться столовыми, соответствующими современным требованиям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(обеспечение уровня 85%)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6. Доля</w:t>
            </w:r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отвечающих современным условиям по осуществлению образовательного процесса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 87,8%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92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соответствующих требованиям пожарной безопасности (обеспечение уровня 100%)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Количество</w:t>
            </w:r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вновь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введенных мест в организациях дошкольного </w:t>
            </w:r>
            <w:r w:rsidRPr="00263020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B07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020">
              <w:rPr>
                <w:rFonts w:ascii="Times New Roman" w:hAnsi="Times New Roman"/>
                <w:sz w:val="28"/>
                <w:szCs w:val="28"/>
              </w:rPr>
              <w:t>(увеличение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392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412 единиц</w:t>
            </w:r>
            <w:r w:rsidRPr="0026302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37E34" w:rsidRPr="00410BE8" w:rsidRDefault="005446A1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837E34" w:rsidRPr="00410BE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E34" w:rsidRPr="00410BE8">
              <w:rPr>
                <w:rFonts w:ascii="Times New Roman" w:hAnsi="Times New Roman"/>
                <w:sz w:val="28"/>
                <w:szCs w:val="28"/>
              </w:rPr>
              <w:t xml:space="preserve">сданных объектов общеобразовательных организаций, в том числе                    в составе </w:t>
            </w:r>
            <w:r w:rsidR="00837E34" w:rsidRPr="004A1234">
              <w:rPr>
                <w:rFonts w:ascii="Times New Roman" w:hAnsi="Times New Roman"/>
                <w:sz w:val="28"/>
                <w:szCs w:val="28"/>
              </w:rPr>
              <w:t>комплексо</w:t>
            </w:r>
            <w:proofErr w:type="gramStart"/>
            <w:r w:rsidR="00837E34" w:rsidRPr="004A1234">
              <w:rPr>
                <w:rFonts w:ascii="Times New Roman" w:hAnsi="Times New Roman"/>
                <w:sz w:val="28"/>
                <w:szCs w:val="28"/>
              </w:rPr>
              <w:t>в</w:t>
            </w:r>
            <w:r w:rsidR="00837E3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837E34">
              <w:rPr>
                <w:rFonts w:ascii="Times New Roman" w:hAnsi="Times New Roman"/>
                <w:sz w:val="28"/>
                <w:szCs w:val="28"/>
              </w:rPr>
              <w:t>увеличение с 5 до 6</w:t>
            </w:r>
            <w:r w:rsidR="00837E34" w:rsidRPr="004A123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(в расчете на 2 предмета: русский язык и математика)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в 10% школ с худшими результатами единого государственного экзамена –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(обеспечение уровня</w:t>
            </w:r>
            <w:r w:rsidRPr="004A1234">
              <w:rPr>
                <w:rFonts w:ascii="Times New Roman" w:hAnsi="Times New Roman"/>
                <w:sz w:val="28"/>
                <w:szCs w:val="28"/>
              </w:rPr>
              <w:br/>
            </w:r>
            <w:r w:rsidRPr="004A1234">
              <w:rPr>
                <w:rFonts w:ascii="Times New Roman" w:hAnsi="Times New Roman"/>
                <w:sz w:val="28"/>
                <w:szCs w:val="28"/>
              </w:rPr>
              <w:lastRenderedPageBreak/>
              <w:t>до 1,5 раз)</w:t>
            </w:r>
            <w:proofErr w:type="gramEnd"/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12. Доля детей, охваченных образовательными программами дополнительного образования, в общей численности детей и молодежи в возрасте 5 – 18 лет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(увеличение уровня с 78% до 88%)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(обеспечение уровня 95%)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15. Удовлетворенность населения качеством дошкольного образования, % от числа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прошенных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t>(повышение с 98,5% до 98,7%)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</w:t>
            </w:r>
            <w:proofErr w:type="gramStart"/>
            <w:r w:rsidRPr="004A1234">
              <w:rPr>
                <w:rFonts w:ascii="Times New Roman" w:hAnsi="Times New Roman"/>
                <w:sz w:val="28"/>
                <w:szCs w:val="28"/>
              </w:rPr>
              <w:t>опрошенных</w:t>
            </w:r>
            <w:proofErr w:type="gramEnd"/>
            <w:r w:rsidRPr="004A1234">
              <w:rPr>
                <w:rFonts w:ascii="Times New Roman" w:hAnsi="Times New Roman"/>
                <w:sz w:val="28"/>
                <w:szCs w:val="28"/>
              </w:rPr>
              <w:t xml:space="preserve"> (повышение </w:t>
            </w:r>
            <w:r w:rsidRPr="004A1234">
              <w:rPr>
                <w:rFonts w:ascii="Times New Roman" w:hAnsi="Times New Roman"/>
                <w:sz w:val="28"/>
                <w:szCs w:val="28"/>
              </w:rPr>
              <w:br/>
              <w:t>с 95,1% до 95,3%)</w:t>
            </w:r>
          </w:p>
          <w:p w:rsidR="00837E34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17. Удовлетворенность населения качеством дополнительного образования, % от числа </w:t>
            </w:r>
            <w:proofErr w:type="gramStart"/>
            <w:r w:rsidRPr="00801E64">
              <w:rPr>
                <w:rFonts w:ascii="Times New Roman" w:hAnsi="Times New Roman"/>
                <w:sz w:val="28"/>
                <w:szCs w:val="28"/>
              </w:rPr>
              <w:t>опрошенных</w:t>
            </w:r>
            <w:proofErr w:type="gramEnd"/>
            <w:r w:rsidRPr="00801E64">
              <w:rPr>
                <w:rFonts w:ascii="Times New Roman" w:hAnsi="Times New Roman"/>
                <w:sz w:val="28"/>
                <w:szCs w:val="28"/>
              </w:rPr>
              <w:t xml:space="preserve"> (увеличение уровня с 98% до 98,3%)</w:t>
            </w:r>
          </w:p>
          <w:p w:rsidR="00837E34" w:rsidRPr="00C75D93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1B1C">
              <w:rPr>
                <w:rFonts w:ascii="Times New Roman" w:hAnsi="Times New Roman"/>
                <w:sz w:val="28"/>
                <w:szCs w:val="28"/>
              </w:rPr>
              <w:t xml:space="preserve">18. Доля детей в возрасте от 5 до 18 лет, получающих дополнительное образование с использованием сертификата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(увеличение уровня до 25</w:t>
            </w:r>
            <w:r w:rsidRPr="00801E64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</w:tr>
      <w:tr w:rsidR="00837E34" w:rsidRPr="00410BE8" w:rsidTr="007169F2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2020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37E34" w:rsidRPr="00410BE8" w:rsidTr="007169F2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7620FB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</w:p>
          <w:p w:rsidR="00837E34" w:rsidRPr="007620FB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837E34" w:rsidRPr="00410BE8" w:rsidRDefault="00837E34" w:rsidP="00AD6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837E34" w:rsidRPr="007620FB" w:rsidRDefault="0020258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45B6F">
              <w:rPr>
                <w:rFonts w:ascii="Times New Roman" w:hAnsi="Times New Roman"/>
                <w:sz w:val="28"/>
                <w:szCs w:val="28"/>
              </w:rPr>
              <w:t> </w:t>
            </w:r>
            <w:r w:rsidR="00F2312B">
              <w:rPr>
                <w:rFonts w:ascii="Times New Roman" w:hAnsi="Times New Roman"/>
                <w:sz w:val="28"/>
                <w:szCs w:val="28"/>
              </w:rPr>
              <w:t xml:space="preserve"> 499 580,</w:t>
            </w:r>
            <w:r w:rsidR="001F725C">
              <w:rPr>
                <w:rFonts w:ascii="Times New Roman" w:hAnsi="Times New Roman"/>
                <w:sz w:val="28"/>
                <w:szCs w:val="28"/>
              </w:rPr>
              <w:t>2</w:t>
            </w:r>
            <w:r w:rsidR="00837E34"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02584">
              <w:rPr>
                <w:rFonts w:ascii="Times New Roman" w:hAnsi="Times New Roman"/>
                <w:sz w:val="28"/>
                <w:szCs w:val="28"/>
              </w:rPr>
              <w:t>1</w:t>
            </w:r>
            <w:r w:rsidR="00F2312B">
              <w:rPr>
                <w:rFonts w:ascii="Times New Roman" w:hAnsi="Times New Roman"/>
                <w:sz w:val="28"/>
                <w:szCs w:val="28"/>
              </w:rPr>
              <w:t> 656 067,5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7583F">
              <w:rPr>
                <w:rFonts w:ascii="Times New Roman" w:hAnsi="Times New Roman"/>
                <w:sz w:val="28"/>
                <w:szCs w:val="28"/>
              </w:rPr>
              <w:t>1</w:t>
            </w:r>
            <w:r w:rsidR="00F2312B">
              <w:rPr>
                <w:rFonts w:ascii="Times New Roman" w:hAnsi="Times New Roman"/>
                <w:sz w:val="28"/>
                <w:szCs w:val="28"/>
              </w:rPr>
              <w:t> 417 328,</w:t>
            </w:r>
            <w:r w:rsidR="001F725C">
              <w:rPr>
                <w:rFonts w:ascii="Times New Roman" w:hAnsi="Times New Roman"/>
                <w:sz w:val="28"/>
                <w:szCs w:val="28"/>
              </w:rPr>
              <w:t>8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620F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20FB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837E34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7583F">
              <w:rPr>
                <w:rFonts w:ascii="Times New Roman" w:hAnsi="Times New Roman"/>
                <w:sz w:val="28"/>
                <w:szCs w:val="28"/>
              </w:rPr>
              <w:t>1</w:t>
            </w:r>
            <w:r w:rsidR="00F2312B">
              <w:rPr>
                <w:rFonts w:ascii="Times New Roman" w:hAnsi="Times New Roman"/>
                <w:sz w:val="28"/>
                <w:szCs w:val="28"/>
              </w:rPr>
              <w:t> </w:t>
            </w:r>
            <w:r w:rsidR="00F7583F">
              <w:rPr>
                <w:rFonts w:ascii="Times New Roman" w:hAnsi="Times New Roman"/>
                <w:sz w:val="28"/>
                <w:szCs w:val="28"/>
              </w:rPr>
              <w:t>4</w:t>
            </w:r>
            <w:r w:rsidR="00F2312B">
              <w:rPr>
                <w:rFonts w:ascii="Times New Roman" w:hAnsi="Times New Roman"/>
                <w:sz w:val="28"/>
                <w:szCs w:val="28"/>
              </w:rPr>
              <w:t>26 183,9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202584" w:rsidRDefault="0020258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700,8 тыс. рублей,</w:t>
            </w:r>
          </w:p>
          <w:p w:rsidR="00202584" w:rsidRDefault="0020258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02584" w:rsidRPr="00410BE8" w:rsidRDefault="0020258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700,8 тыс. рублей;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бюджет автономного округа –</w:t>
            </w:r>
            <w:r w:rsidR="00246B9F">
              <w:rPr>
                <w:rFonts w:ascii="Times New Roman" w:hAnsi="Times New Roman"/>
                <w:sz w:val="28"/>
                <w:szCs w:val="28"/>
              </w:rPr>
              <w:t>2</w:t>
            </w:r>
            <w:r w:rsidR="003705C1">
              <w:rPr>
                <w:rFonts w:ascii="Times New Roman" w:hAnsi="Times New Roman"/>
                <w:sz w:val="28"/>
                <w:szCs w:val="28"/>
              </w:rPr>
              <w:t> </w:t>
            </w:r>
            <w:r w:rsidR="00F2312B">
              <w:rPr>
                <w:rFonts w:ascii="Times New Roman" w:hAnsi="Times New Roman"/>
                <w:sz w:val="28"/>
                <w:szCs w:val="28"/>
              </w:rPr>
              <w:t>77</w:t>
            </w:r>
            <w:r w:rsidR="003705C1">
              <w:rPr>
                <w:rFonts w:ascii="Times New Roman" w:hAnsi="Times New Roman"/>
                <w:sz w:val="28"/>
                <w:szCs w:val="28"/>
              </w:rPr>
              <w:t>3 249,</w:t>
            </w:r>
            <w:r w:rsidR="001F725C">
              <w:rPr>
                <w:rFonts w:ascii="Times New Roman" w:hAnsi="Times New Roman"/>
                <w:sz w:val="28"/>
                <w:szCs w:val="28"/>
              </w:rPr>
              <w:t>7</w:t>
            </w:r>
            <w:r w:rsidR="0037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02584">
              <w:rPr>
                <w:rFonts w:ascii="Times New Roman" w:hAnsi="Times New Roman"/>
                <w:sz w:val="28"/>
                <w:szCs w:val="28"/>
              </w:rPr>
              <w:t>9</w:t>
            </w:r>
            <w:r w:rsidR="003705C1">
              <w:rPr>
                <w:rFonts w:ascii="Times New Roman" w:hAnsi="Times New Roman"/>
                <w:sz w:val="28"/>
                <w:szCs w:val="28"/>
              </w:rPr>
              <w:t>80 292,</w:t>
            </w:r>
            <w:r w:rsidR="001F725C">
              <w:rPr>
                <w:rFonts w:ascii="Times New Roman" w:hAnsi="Times New Roman"/>
                <w:sz w:val="28"/>
                <w:szCs w:val="28"/>
              </w:rPr>
              <w:t>2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B00AC">
              <w:rPr>
                <w:rFonts w:ascii="Times New Roman" w:hAnsi="Times New Roman"/>
                <w:sz w:val="28"/>
                <w:szCs w:val="28"/>
              </w:rPr>
              <w:t>8</w:t>
            </w:r>
            <w:r w:rsidR="00F2312B">
              <w:rPr>
                <w:rFonts w:ascii="Times New Roman" w:hAnsi="Times New Roman"/>
                <w:sz w:val="28"/>
                <w:szCs w:val="28"/>
              </w:rPr>
              <w:t>99 055,</w:t>
            </w:r>
            <w:r w:rsidR="003705C1">
              <w:rPr>
                <w:rFonts w:ascii="Times New Roman" w:hAnsi="Times New Roman"/>
                <w:sz w:val="28"/>
                <w:szCs w:val="28"/>
              </w:rPr>
              <w:t>7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620F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20FB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77181">
              <w:rPr>
                <w:rFonts w:ascii="Times New Roman" w:hAnsi="Times New Roman"/>
                <w:sz w:val="28"/>
                <w:szCs w:val="28"/>
              </w:rPr>
              <w:t>8</w:t>
            </w:r>
            <w:r w:rsidR="00F2312B">
              <w:rPr>
                <w:rFonts w:ascii="Times New Roman" w:hAnsi="Times New Roman"/>
                <w:sz w:val="28"/>
                <w:szCs w:val="28"/>
              </w:rPr>
              <w:t>93 901,8</w:t>
            </w:r>
            <w:r w:rsidR="007D235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202584">
              <w:rPr>
                <w:rFonts w:ascii="Times New Roman" w:hAnsi="Times New Roman"/>
                <w:sz w:val="28"/>
                <w:szCs w:val="28"/>
              </w:rPr>
              <w:t>1</w:t>
            </w:r>
            <w:r w:rsidR="003705C1">
              <w:rPr>
                <w:rFonts w:ascii="Times New Roman" w:hAnsi="Times New Roman"/>
                <w:sz w:val="28"/>
                <w:szCs w:val="28"/>
              </w:rPr>
              <w:t> </w:t>
            </w:r>
            <w:r w:rsidR="00F2312B">
              <w:rPr>
                <w:rFonts w:ascii="Times New Roman" w:hAnsi="Times New Roman"/>
                <w:sz w:val="28"/>
                <w:szCs w:val="28"/>
              </w:rPr>
              <w:t>72</w:t>
            </w:r>
            <w:r w:rsidR="003705C1">
              <w:rPr>
                <w:rFonts w:ascii="Times New Roman" w:hAnsi="Times New Roman"/>
                <w:sz w:val="28"/>
                <w:szCs w:val="28"/>
              </w:rPr>
              <w:t>5 629,7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 w:rsidR="00202584">
              <w:rPr>
                <w:rFonts w:ascii="Times New Roman" w:hAnsi="Times New Roman"/>
                <w:sz w:val="28"/>
                <w:szCs w:val="28"/>
              </w:rPr>
              <w:t>6</w:t>
            </w:r>
            <w:r w:rsidR="003705C1">
              <w:rPr>
                <w:rFonts w:ascii="Times New Roman" w:hAnsi="Times New Roman"/>
                <w:sz w:val="28"/>
                <w:szCs w:val="28"/>
              </w:rPr>
              <w:t>75 074,</w:t>
            </w:r>
            <w:r w:rsidR="001F725C">
              <w:rPr>
                <w:rFonts w:ascii="Times New Roman" w:hAnsi="Times New Roman"/>
                <w:sz w:val="28"/>
                <w:szCs w:val="28"/>
              </w:rPr>
              <w:t>5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7E34" w:rsidRPr="007620FB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518 273,</w:t>
            </w:r>
            <w:r w:rsidR="001F725C">
              <w:rPr>
                <w:rFonts w:ascii="Times New Roman" w:hAnsi="Times New Roman"/>
                <w:sz w:val="28"/>
                <w:szCs w:val="28"/>
              </w:rPr>
              <w:t>1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7E34" w:rsidRPr="00410BE8" w:rsidRDefault="00837E34" w:rsidP="00AD66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F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532 282,1</w:t>
            </w:r>
            <w:r w:rsidRPr="007620F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837E34" w:rsidRPr="00410BE8" w:rsidRDefault="00837E34" w:rsidP="00AD669C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837E34" w:rsidRPr="001C6C11" w:rsidRDefault="00837E34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>Раздел 1. Краткая характеристика текущего состояния сферы</w:t>
      </w:r>
      <w:r>
        <w:rPr>
          <w:rFonts w:ascii="Times New Roman" w:hAnsi="Times New Roman"/>
          <w:sz w:val="28"/>
          <w:szCs w:val="28"/>
        </w:rPr>
        <w:t xml:space="preserve"> развития образования</w:t>
      </w:r>
      <w:r w:rsidR="007D235B"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:rsidR="00837E34" w:rsidRPr="003B793A" w:rsidRDefault="00837E34" w:rsidP="00AD669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E34" w:rsidRPr="00410BE8" w:rsidRDefault="00837E34" w:rsidP="003705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2017 – 2018</w:t>
      </w:r>
      <w:r w:rsidRPr="003B793A">
        <w:rPr>
          <w:rFonts w:ascii="Times New Roman" w:hAnsi="Times New Roman"/>
          <w:bCs/>
          <w:sz w:val="28"/>
          <w:szCs w:val="28"/>
        </w:rPr>
        <w:t xml:space="preserve"> учебном году </w:t>
      </w:r>
      <w:proofErr w:type="gramStart"/>
      <w:r w:rsidRPr="003B793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3705C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793A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3B793A">
        <w:rPr>
          <w:rFonts w:ascii="Times New Roman" w:hAnsi="Times New Roman"/>
          <w:bCs/>
          <w:sz w:val="28"/>
          <w:szCs w:val="28"/>
        </w:rPr>
        <w:t xml:space="preserve"> районе функционирует</w:t>
      </w:r>
      <w:r w:rsidR="003705C1">
        <w:rPr>
          <w:rFonts w:ascii="Times New Roman" w:hAnsi="Times New Roman"/>
          <w:bCs/>
          <w:sz w:val="28"/>
          <w:szCs w:val="28"/>
        </w:rPr>
        <w:t xml:space="preserve"> </w:t>
      </w:r>
      <w:r w:rsidRPr="003B793A">
        <w:rPr>
          <w:rFonts w:ascii="Times New Roman" w:hAnsi="Times New Roman"/>
          <w:bCs/>
          <w:sz w:val="28"/>
          <w:szCs w:val="28"/>
        </w:rPr>
        <w:t>39 муниципальных образовательных учреждений</w:t>
      </w:r>
      <w:r w:rsidRPr="003B793A">
        <w:rPr>
          <w:rFonts w:ascii="Times New Roman" w:hAnsi="Times New Roman"/>
          <w:sz w:val="28"/>
          <w:szCs w:val="28"/>
        </w:rPr>
        <w:t xml:space="preserve">, </w:t>
      </w:r>
      <w:r w:rsidRPr="003B793A">
        <w:rPr>
          <w:rFonts w:ascii="Times New Roman" w:hAnsi="Times New Roman"/>
          <w:bCs/>
          <w:sz w:val="28"/>
          <w:szCs w:val="28"/>
        </w:rPr>
        <w:t xml:space="preserve">из них: 15 дошкольных образовательных учреждений, 23 общеобразовательных </w:t>
      </w:r>
      <w:r w:rsidR="00AD669C" w:rsidRPr="003B793A">
        <w:rPr>
          <w:rFonts w:ascii="Times New Roman" w:hAnsi="Times New Roman"/>
          <w:bCs/>
          <w:sz w:val="28"/>
          <w:szCs w:val="28"/>
        </w:rPr>
        <w:t>учреждения (17 средних, 5 основных, 1 начальная школа),</w:t>
      </w:r>
      <w:r w:rsidR="003705C1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3B793A">
        <w:rPr>
          <w:rFonts w:ascii="Times New Roman" w:hAnsi="Times New Roman"/>
          <w:bCs/>
          <w:sz w:val="28"/>
          <w:szCs w:val="28"/>
        </w:rPr>
        <w:t>1 муниципальное бюджетное учреждение дополнительного образования.</w:t>
      </w:r>
    </w:p>
    <w:p w:rsidR="00837E34" w:rsidRPr="00410BE8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Гарантии доступности и равных возможностей получения дошкольного, начального, основного, среднего общего и дополнительного образования </w:t>
      </w:r>
      <w:proofErr w:type="gramStart"/>
      <w:r w:rsidRPr="00410BE8">
        <w:rPr>
          <w:rFonts w:ascii="Times New Roman" w:hAnsi="Times New Roman"/>
          <w:sz w:val="28"/>
          <w:szCs w:val="28"/>
        </w:rPr>
        <w:t>в</w:t>
      </w:r>
      <w:proofErr w:type="gramEnd"/>
      <w:r w:rsidR="00370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/>
          <w:sz w:val="28"/>
          <w:szCs w:val="28"/>
        </w:rPr>
        <w:t>Хант</w:t>
      </w:r>
      <w:r>
        <w:rPr>
          <w:rFonts w:ascii="Times New Roman" w:hAnsi="Times New Roman"/>
          <w:sz w:val="28"/>
          <w:szCs w:val="28"/>
        </w:rPr>
        <w:t>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обеспечивают</w:t>
      </w:r>
      <w:r w:rsidR="00370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70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460</w:t>
      </w:r>
      <w:r w:rsidRPr="00613A8A">
        <w:rPr>
          <w:rFonts w:ascii="Times New Roman" w:hAnsi="Times New Roman"/>
          <w:sz w:val="28"/>
          <w:szCs w:val="28"/>
        </w:rPr>
        <w:t xml:space="preserve"> работников, из н</w:t>
      </w:r>
      <w:r>
        <w:rPr>
          <w:rFonts w:ascii="Times New Roman" w:hAnsi="Times New Roman"/>
          <w:sz w:val="28"/>
          <w:szCs w:val="28"/>
        </w:rPr>
        <w:t>их 564</w:t>
      </w:r>
      <w:r w:rsidRPr="00613A8A">
        <w:rPr>
          <w:rFonts w:ascii="Times New Roman" w:hAnsi="Times New Roman"/>
          <w:sz w:val="28"/>
          <w:szCs w:val="28"/>
        </w:rPr>
        <w:t xml:space="preserve"> педагогических работника</w:t>
      </w:r>
      <w:r>
        <w:rPr>
          <w:rFonts w:ascii="Times New Roman" w:hAnsi="Times New Roman"/>
          <w:sz w:val="28"/>
          <w:szCs w:val="28"/>
        </w:rPr>
        <w:t xml:space="preserve"> и 896</w:t>
      </w:r>
      <w:r w:rsidRPr="00613A8A">
        <w:rPr>
          <w:rFonts w:ascii="Times New Roman" w:hAnsi="Times New Roman"/>
          <w:sz w:val="28"/>
          <w:szCs w:val="28"/>
        </w:rPr>
        <w:t xml:space="preserve"> работников вспомогательного персонала.</w:t>
      </w:r>
    </w:p>
    <w:p w:rsidR="00837E34" w:rsidRPr="00410BE8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23 общеобраз</w:t>
      </w:r>
      <w:r>
        <w:rPr>
          <w:rFonts w:ascii="Times New Roman" w:hAnsi="Times New Roman"/>
          <w:sz w:val="28"/>
          <w:szCs w:val="28"/>
        </w:rPr>
        <w:t>овательных учреждениях обучается</w:t>
      </w:r>
      <w:r w:rsidRPr="00410BE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105</w:t>
      </w:r>
      <w:r w:rsidRPr="00410BE8">
        <w:rPr>
          <w:rFonts w:ascii="Times New Roman" w:hAnsi="Times New Roman"/>
          <w:sz w:val="28"/>
          <w:szCs w:val="28"/>
        </w:rPr>
        <w:t xml:space="preserve"> учащихся д</w:t>
      </w:r>
      <w:r>
        <w:rPr>
          <w:rFonts w:ascii="Times New Roman" w:hAnsi="Times New Roman"/>
          <w:sz w:val="28"/>
          <w:szCs w:val="28"/>
        </w:rPr>
        <w:t>невного обучения и 232 ребенка</w:t>
      </w:r>
      <w:r w:rsidRPr="00410BE8">
        <w:rPr>
          <w:rFonts w:ascii="Times New Roman" w:hAnsi="Times New Roman"/>
          <w:sz w:val="28"/>
          <w:szCs w:val="28"/>
        </w:rPr>
        <w:t xml:space="preserve"> дошкольного возраста. 15 дошкольных обр</w:t>
      </w:r>
      <w:r>
        <w:rPr>
          <w:rFonts w:ascii="Times New Roman" w:hAnsi="Times New Roman"/>
          <w:sz w:val="28"/>
          <w:szCs w:val="28"/>
        </w:rPr>
        <w:t>азовательных учреждений посещает 792 воспитанника</w:t>
      </w:r>
      <w:r w:rsidRPr="00410BE8">
        <w:rPr>
          <w:rFonts w:ascii="Times New Roman" w:hAnsi="Times New Roman"/>
          <w:sz w:val="28"/>
          <w:szCs w:val="28"/>
        </w:rPr>
        <w:t>. В учреждениях обра</w:t>
      </w:r>
      <w:r>
        <w:rPr>
          <w:rFonts w:ascii="Times New Roman" w:hAnsi="Times New Roman"/>
          <w:sz w:val="28"/>
          <w:szCs w:val="28"/>
        </w:rPr>
        <w:t>зования района эксплуатируется</w:t>
      </w:r>
      <w:r w:rsidRPr="00410BE8">
        <w:rPr>
          <w:rFonts w:ascii="Times New Roman" w:hAnsi="Times New Roman"/>
          <w:sz w:val="28"/>
          <w:szCs w:val="28"/>
        </w:rPr>
        <w:t xml:space="preserve"> свыше 100 зданий учебного, производственного, культурно-бытового и хозяйственного назначения.</w:t>
      </w:r>
    </w:p>
    <w:p w:rsidR="00837E34" w:rsidRPr="00410BE8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Средняя наполняемо</w:t>
      </w:r>
      <w:r>
        <w:rPr>
          <w:rFonts w:ascii="Times New Roman" w:hAnsi="Times New Roman"/>
          <w:sz w:val="28"/>
          <w:szCs w:val="28"/>
        </w:rPr>
        <w:t xml:space="preserve">сть классов в районе составляет 8,4 </w:t>
      </w:r>
      <w:r w:rsidRPr="00410BE8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br/>
        <w:t>2016</w:t>
      </w:r>
      <w:r w:rsidRPr="00410BE8">
        <w:rPr>
          <w:rFonts w:ascii="Times New Roman" w:hAnsi="Times New Roman"/>
          <w:sz w:val="28"/>
          <w:szCs w:val="28"/>
        </w:rPr>
        <w:t xml:space="preserve"> год – 8,5 человек</w:t>
      </w:r>
      <w:r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. Количество учащихся, приходящихся на одного учи</w:t>
      </w:r>
      <w:r>
        <w:rPr>
          <w:rFonts w:ascii="Times New Roman" w:hAnsi="Times New Roman"/>
          <w:sz w:val="28"/>
          <w:szCs w:val="28"/>
        </w:rPr>
        <w:t>теля в школах района, составляет 6,5</w:t>
      </w:r>
      <w:r w:rsidRPr="00410BE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а, 2016 год – 6,3</w:t>
      </w:r>
      <w:r w:rsidRPr="00410BE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.</w:t>
      </w:r>
    </w:p>
    <w:p w:rsidR="00837E34" w:rsidRPr="00E036BE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020">
        <w:rPr>
          <w:rFonts w:ascii="Times New Roman" w:hAnsi="Times New Roman"/>
          <w:bCs/>
          <w:sz w:val="28"/>
          <w:szCs w:val="28"/>
        </w:rPr>
        <w:t xml:space="preserve">Средняя заработная плата педагогических </w:t>
      </w:r>
      <w:r w:rsidRPr="00E036BE">
        <w:rPr>
          <w:rFonts w:ascii="Times New Roman" w:hAnsi="Times New Roman"/>
          <w:bCs/>
          <w:sz w:val="28"/>
          <w:szCs w:val="28"/>
        </w:rPr>
        <w:t xml:space="preserve">работников </w:t>
      </w:r>
      <w:r w:rsidR="00E036BE" w:rsidRPr="00E036BE">
        <w:rPr>
          <w:rFonts w:ascii="Times New Roman" w:hAnsi="Times New Roman"/>
          <w:bCs/>
          <w:sz w:val="28"/>
          <w:szCs w:val="28"/>
        </w:rPr>
        <w:t>за 2017 год</w:t>
      </w:r>
      <w:r w:rsidRPr="00E036BE">
        <w:rPr>
          <w:rFonts w:ascii="Times New Roman" w:hAnsi="Times New Roman"/>
          <w:bCs/>
          <w:sz w:val="28"/>
          <w:szCs w:val="28"/>
        </w:rPr>
        <w:t xml:space="preserve"> составила:</w:t>
      </w:r>
    </w:p>
    <w:p w:rsidR="00837E34" w:rsidRPr="009544E1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4E1">
        <w:rPr>
          <w:rFonts w:ascii="Times New Roman" w:hAnsi="Times New Roman"/>
          <w:bCs/>
          <w:sz w:val="28"/>
          <w:szCs w:val="28"/>
        </w:rPr>
        <w:t xml:space="preserve">по педагогическим работникам дошкольного образования – </w:t>
      </w:r>
      <w:r w:rsidR="006A7982" w:rsidRPr="009544E1">
        <w:rPr>
          <w:rFonts w:ascii="Times New Roman" w:hAnsi="Times New Roman"/>
          <w:bCs/>
          <w:sz w:val="28"/>
          <w:szCs w:val="28"/>
        </w:rPr>
        <w:br/>
      </w:r>
      <w:r w:rsidR="00E036BE" w:rsidRPr="009544E1">
        <w:rPr>
          <w:rFonts w:ascii="Times New Roman" w:hAnsi="Times New Roman"/>
          <w:bCs/>
          <w:sz w:val="28"/>
          <w:szCs w:val="28"/>
        </w:rPr>
        <w:t>49 565,5 рублей или 102,7</w:t>
      </w:r>
      <w:r w:rsidRPr="009544E1">
        <w:rPr>
          <w:rFonts w:ascii="Times New Roman" w:hAnsi="Times New Roman"/>
          <w:bCs/>
          <w:sz w:val="28"/>
          <w:szCs w:val="28"/>
        </w:rPr>
        <w:t xml:space="preserve"> % от установленного целевого значения, утвержденного распоряжением администрации Ханты-Мансийского района от 11.04.2013 № 473-р «Об утверждении плана мероприятий («дорожной карты») «Изменения в отрасли «Образование», направленные на повышение эффективности образования </w:t>
      </w:r>
      <w:proofErr w:type="gramStart"/>
      <w:r w:rsidRPr="009544E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544E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544E1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9544E1">
        <w:rPr>
          <w:rFonts w:ascii="Times New Roman" w:hAnsi="Times New Roman"/>
          <w:bCs/>
          <w:sz w:val="28"/>
          <w:szCs w:val="28"/>
        </w:rPr>
        <w:t xml:space="preserve"> районе» с учетом вносимых изменений (далее – «дорожная карта»);</w:t>
      </w:r>
    </w:p>
    <w:p w:rsidR="00837E34" w:rsidRPr="009544E1" w:rsidRDefault="00837E34" w:rsidP="00AD669C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E1">
        <w:rPr>
          <w:rFonts w:ascii="Times New Roman" w:hAnsi="Times New Roman" w:cs="Times New Roman"/>
          <w:bCs/>
          <w:sz w:val="28"/>
          <w:szCs w:val="28"/>
        </w:rPr>
        <w:t>по педагог</w:t>
      </w:r>
      <w:r w:rsidR="00E036BE" w:rsidRPr="009544E1">
        <w:rPr>
          <w:rFonts w:ascii="Times New Roman" w:hAnsi="Times New Roman" w:cs="Times New Roman"/>
          <w:bCs/>
          <w:sz w:val="28"/>
          <w:szCs w:val="28"/>
        </w:rPr>
        <w:t xml:space="preserve">ическим работникам школ – </w:t>
      </w:r>
      <w:r w:rsidR="001677F0" w:rsidRPr="009544E1">
        <w:rPr>
          <w:rFonts w:ascii="Times New Roman" w:hAnsi="Times New Roman" w:cs="Times New Roman"/>
          <w:bCs/>
          <w:sz w:val="28"/>
          <w:szCs w:val="28"/>
        </w:rPr>
        <w:t>58 762,5</w:t>
      </w:r>
      <w:r w:rsidR="00E036BE" w:rsidRPr="009544E1">
        <w:rPr>
          <w:rFonts w:ascii="Times New Roman" w:hAnsi="Times New Roman" w:cs="Times New Roman"/>
          <w:bCs/>
          <w:sz w:val="28"/>
          <w:szCs w:val="28"/>
        </w:rPr>
        <w:t xml:space="preserve"> рубля</w:t>
      </w:r>
      <w:r w:rsidR="00370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7F0" w:rsidRPr="009544E1">
        <w:rPr>
          <w:rFonts w:ascii="Times New Roman" w:hAnsi="Times New Roman" w:cs="Times New Roman"/>
          <w:sz w:val="28"/>
          <w:szCs w:val="28"/>
        </w:rPr>
        <w:t>или 100,8</w:t>
      </w:r>
      <w:r w:rsidRPr="009544E1">
        <w:rPr>
          <w:rFonts w:ascii="Times New Roman" w:hAnsi="Times New Roman" w:cs="Times New Roman"/>
          <w:sz w:val="28"/>
          <w:szCs w:val="28"/>
        </w:rPr>
        <w:t xml:space="preserve"> % </w:t>
      </w:r>
      <w:r w:rsidR="006A7982" w:rsidRPr="009544E1">
        <w:rPr>
          <w:rFonts w:ascii="Times New Roman" w:hAnsi="Times New Roman" w:cs="Times New Roman"/>
          <w:sz w:val="28"/>
          <w:szCs w:val="28"/>
        </w:rPr>
        <w:br/>
      </w:r>
      <w:r w:rsidRPr="009544E1">
        <w:rPr>
          <w:rFonts w:ascii="Times New Roman" w:hAnsi="Times New Roman" w:cs="Times New Roman"/>
          <w:sz w:val="28"/>
          <w:szCs w:val="28"/>
        </w:rPr>
        <w:t>от установленного целевого значения «дорожной карты»;</w:t>
      </w:r>
    </w:p>
    <w:p w:rsidR="00837E34" w:rsidRPr="007C3FC3" w:rsidRDefault="00837E34" w:rsidP="00AD669C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4E1">
        <w:rPr>
          <w:rFonts w:ascii="Times New Roman" w:hAnsi="Times New Roman" w:cs="Times New Roman"/>
          <w:bCs/>
          <w:sz w:val="28"/>
          <w:szCs w:val="28"/>
        </w:rPr>
        <w:t>по педагогическим работникам учреждения дополнител</w:t>
      </w:r>
      <w:r w:rsidR="001677F0" w:rsidRPr="009544E1">
        <w:rPr>
          <w:rFonts w:ascii="Times New Roman" w:hAnsi="Times New Roman" w:cs="Times New Roman"/>
          <w:bCs/>
          <w:sz w:val="28"/>
          <w:szCs w:val="28"/>
        </w:rPr>
        <w:t>ьного образования детей – 61 272,5 рублей, что составляет 117,4</w:t>
      </w:r>
      <w:r w:rsidRPr="009544E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6A7982" w:rsidRPr="009544E1">
        <w:rPr>
          <w:rFonts w:ascii="Times New Roman" w:hAnsi="Times New Roman" w:cs="Times New Roman"/>
          <w:bCs/>
          <w:sz w:val="28"/>
          <w:szCs w:val="28"/>
        </w:rPr>
        <w:br/>
      </w:r>
      <w:r w:rsidRPr="009544E1">
        <w:rPr>
          <w:rFonts w:ascii="Times New Roman" w:hAnsi="Times New Roman" w:cs="Times New Roman"/>
          <w:bCs/>
          <w:sz w:val="28"/>
          <w:szCs w:val="28"/>
        </w:rPr>
        <w:t xml:space="preserve">от установленного целевого значения «дорожной карты». </w:t>
      </w:r>
    </w:p>
    <w:p w:rsidR="00837E34" w:rsidRPr="00410BE8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Обеспеченность местами детей от 3 до 7 лет в дошкольных образовательных учреждениях – 100%.</w:t>
      </w:r>
    </w:p>
    <w:p w:rsidR="00837E34" w:rsidRPr="003B793A" w:rsidRDefault="00837E34" w:rsidP="00AD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B793A">
        <w:rPr>
          <w:rFonts w:ascii="Times New Roman" w:eastAsia="Calibri" w:hAnsi="Times New Roman"/>
          <w:sz w:val="28"/>
          <w:szCs w:val="28"/>
        </w:rPr>
        <w:t>Очередность в воз</w:t>
      </w:r>
      <w:r>
        <w:rPr>
          <w:rFonts w:ascii="Times New Roman" w:eastAsia="Calibri" w:hAnsi="Times New Roman"/>
          <w:sz w:val="28"/>
          <w:szCs w:val="28"/>
        </w:rPr>
        <w:t xml:space="preserve">растной группе от 0 до 3 лет – </w:t>
      </w:r>
      <w:r w:rsidRPr="003B793A">
        <w:rPr>
          <w:rFonts w:ascii="Times New Roman" w:eastAsia="Calibri" w:hAnsi="Times New Roman"/>
          <w:sz w:val="28"/>
          <w:szCs w:val="28"/>
        </w:rPr>
        <w:t>5 человек, из них:</w:t>
      </w:r>
    </w:p>
    <w:p w:rsidR="00837E34" w:rsidRPr="003B793A" w:rsidRDefault="007D235B" w:rsidP="00A23FA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 до 2 лет – </w:t>
      </w:r>
      <w:r w:rsidR="00837E34">
        <w:rPr>
          <w:rFonts w:ascii="Times New Roman" w:hAnsi="Times New Roman"/>
          <w:sz w:val="28"/>
          <w:szCs w:val="28"/>
        </w:rPr>
        <w:t>3</w:t>
      </w:r>
      <w:r w:rsidR="00837E34" w:rsidRPr="003B793A">
        <w:rPr>
          <w:rFonts w:ascii="Times New Roman" w:hAnsi="Times New Roman"/>
          <w:sz w:val="28"/>
          <w:szCs w:val="28"/>
        </w:rPr>
        <w:t xml:space="preserve"> чел.;</w:t>
      </w:r>
    </w:p>
    <w:p w:rsidR="00837E34" w:rsidRPr="00410BE8" w:rsidRDefault="007D235B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2 до 3 лет – </w:t>
      </w:r>
      <w:r w:rsidR="00837E34">
        <w:rPr>
          <w:rFonts w:ascii="Times New Roman" w:hAnsi="Times New Roman"/>
          <w:sz w:val="28"/>
          <w:szCs w:val="28"/>
        </w:rPr>
        <w:t>2</w:t>
      </w:r>
      <w:r w:rsidR="00837E34" w:rsidRPr="003B793A">
        <w:rPr>
          <w:rFonts w:ascii="Times New Roman" w:hAnsi="Times New Roman"/>
          <w:sz w:val="28"/>
          <w:szCs w:val="28"/>
        </w:rPr>
        <w:t xml:space="preserve"> чел</w:t>
      </w:r>
      <w:proofErr w:type="gramStart"/>
      <w:r w:rsidR="00837E34" w:rsidRPr="003B793A">
        <w:rPr>
          <w:rFonts w:ascii="Times New Roman" w:hAnsi="Times New Roman"/>
          <w:sz w:val="28"/>
          <w:szCs w:val="28"/>
        </w:rPr>
        <w:t>.(</w:t>
      </w:r>
      <w:proofErr w:type="gramEnd"/>
      <w:r w:rsidR="00837E34" w:rsidRPr="003B793A">
        <w:rPr>
          <w:rFonts w:ascii="Times New Roman" w:hAnsi="Times New Roman"/>
          <w:sz w:val="28"/>
          <w:szCs w:val="28"/>
        </w:rPr>
        <w:t>места б</w:t>
      </w:r>
      <w:r w:rsidR="00837E34">
        <w:rPr>
          <w:rFonts w:ascii="Times New Roman" w:hAnsi="Times New Roman"/>
          <w:sz w:val="28"/>
          <w:szCs w:val="28"/>
        </w:rPr>
        <w:t>удут предоставлены по достижении</w:t>
      </w:r>
      <w:r>
        <w:rPr>
          <w:rFonts w:ascii="Times New Roman" w:hAnsi="Times New Roman"/>
          <w:sz w:val="28"/>
          <w:szCs w:val="28"/>
        </w:rPr>
        <w:t xml:space="preserve"> детьми 3-</w:t>
      </w:r>
      <w:r w:rsidR="00837E34" w:rsidRPr="003B793A">
        <w:rPr>
          <w:rFonts w:ascii="Times New Roman" w:hAnsi="Times New Roman"/>
          <w:sz w:val="28"/>
          <w:szCs w:val="28"/>
        </w:rPr>
        <w:t>летнего возраста).</w:t>
      </w:r>
    </w:p>
    <w:p w:rsidR="00837E34" w:rsidRPr="003340CD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CD">
        <w:rPr>
          <w:rFonts w:ascii="Times New Roman" w:hAnsi="Times New Roman"/>
          <w:sz w:val="28"/>
          <w:szCs w:val="28"/>
        </w:rPr>
        <w:t>В 201</w:t>
      </w:r>
      <w:r w:rsidR="003340CD" w:rsidRPr="003340CD">
        <w:rPr>
          <w:rFonts w:ascii="Times New Roman" w:hAnsi="Times New Roman"/>
          <w:sz w:val="28"/>
          <w:szCs w:val="28"/>
        </w:rPr>
        <w:t>8</w:t>
      </w:r>
      <w:r w:rsidRPr="003340CD">
        <w:rPr>
          <w:rFonts w:ascii="Times New Roman" w:hAnsi="Times New Roman"/>
          <w:sz w:val="28"/>
          <w:szCs w:val="28"/>
        </w:rPr>
        <w:t xml:space="preserve"> – 201</w:t>
      </w:r>
      <w:r w:rsidR="003340CD" w:rsidRPr="003340CD">
        <w:rPr>
          <w:rFonts w:ascii="Times New Roman" w:hAnsi="Times New Roman"/>
          <w:sz w:val="28"/>
          <w:szCs w:val="28"/>
        </w:rPr>
        <w:t>9</w:t>
      </w:r>
      <w:r w:rsidRPr="003340CD">
        <w:rPr>
          <w:rFonts w:ascii="Times New Roman" w:hAnsi="Times New Roman"/>
          <w:sz w:val="28"/>
          <w:szCs w:val="28"/>
        </w:rPr>
        <w:t xml:space="preserve"> учебном году образовательная деятельность </w:t>
      </w:r>
      <w:r w:rsidRPr="003340CD">
        <w:rPr>
          <w:rFonts w:ascii="Times New Roman" w:hAnsi="Times New Roman"/>
          <w:sz w:val="28"/>
          <w:szCs w:val="28"/>
        </w:rPr>
        <w:br/>
        <w:t>в учреждениях района осуществляется в 1 смену</w:t>
      </w:r>
      <w:r w:rsidR="003705C1" w:rsidRPr="003340CD">
        <w:rPr>
          <w:rFonts w:ascii="Times New Roman" w:hAnsi="Times New Roman"/>
          <w:sz w:val="28"/>
          <w:szCs w:val="28"/>
        </w:rPr>
        <w:t xml:space="preserve"> </w:t>
      </w:r>
      <w:r w:rsidRPr="003340CD">
        <w:rPr>
          <w:rFonts w:ascii="Times New Roman" w:hAnsi="Times New Roman"/>
          <w:sz w:val="28"/>
          <w:szCs w:val="28"/>
        </w:rPr>
        <w:t>и составляет</w:t>
      </w:r>
      <w:r w:rsidR="003340CD" w:rsidRPr="003340CD">
        <w:rPr>
          <w:rFonts w:ascii="Times New Roman" w:hAnsi="Times New Roman"/>
          <w:sz w:val="28"/>
          <w:szCs w:val="28"/>
        </w:rPr>
        <w:t xml:space="preserve"> </w:t>
      </w:r>
      <w:r w:rsidRPr="003340CD">
        <w:rPr>
          <w:rFonts w:ascii="Times New Roman" w:hAnsi="Times New Roman"/>
          <w:sz w:val="28"/>
          <w:szCs w:val="28"/>
        </w:rPr>
        <w:t xml:space="preserve">100 % </w:t>
      </w:r>
      <w:r w:rsidRPr="003340CD">
        <w:rPr>
          <w:rFonts w:ascii="Times New Roman" w:hAnsi="Times New Roman"/>
          <w:sz w:val="28"/>
          <w:szCs w:val="28"/>
        </w:rPr>
        <w:br/>
        <w:t>(201</w:t>
      </w:r>
      <w:r w:rsidR="003340CD" w:rsidRPr="003340CD">
        <w:rPr>
          <w:rFonts w:ascii="Times New Roman" w:hAnsi="Times New Roman"/>
          <w:sz w:val="28"/>
          <w:szCs w:val="28"/>
        </w:rPr>
        <w:t>7</w:t>
      </w:r>
      <w:r w:rsidRPr="003340CD">
        <w:rPr>
          <w:rFonts w:ascii="Times New Roman" w:hAnsi="Times New Roman"/>
          <w:sz w:val="28"/>
          <w:szCs w:val="28"/>
        </w:rPr>
        <w:t xml:space="preserve"> – 201</w:t>
      </w:r>
      <w:r w:rsidR="003340CD" w:rsidRPr="003340CD">
        <w:rPr>
          <w:rFonts w:ascii="Times New Roman" w:hAnsi="Times New Roman"/>
          <w:sz w:val="28"/>
          <w:szCs w:val="28"/>
        </w:rPr>
        <w:t>8</w:t>
      </w:r>
      <w:r w:rsidRPr="003340CD">
        <w:rPr>
          <w:rFonts w:ascii="Times New Roman" w:hAnsi="Times New Roman"/>
          <w:sz w:val="28"/>
          <w:szCs w:val="28"/>
        </w:rPr>
        <w:t xml:space="preserve"> учебный год – 100%; 2015 – 2016 учебный год – 99,1 %; </w:t>
      </w:r>
      <w:r w:rsidRPr="003340CD">
        <w:rPr>
          <w:rFonts w:ascii="Times New Roman" w:hAnsi="Times New Roman"/>
          <w:sz w:val="28"/>
          <w:szCs w:val="28"/>
        </w:rPr>
        <w:br/>
        <w:t xml:space="preserve">2014 – 2015 учебный год – 98,1 %): МКОУ ХМР «СОШ д. </w:t>
      </w:r>
      <w:proofErr w:type="spellStart"/>
      <w:r w:rsidRPr="003340CD">
        <w:rPr>
          <w:rFonts w:ascii="Times New Roman" w:hAnsi="Times New Roman"/>
          <w:sz w:val="28"/>
          <w:szCs w:val="28"/>
        </w:rPr>
        <w:t>Шапша</w:t>
      </w:r>
      <w:proofErr w:type="spellEnd"/>
      <w:r w:rsidRPr="003340CD">
        <w:rPr>
          <w:rFonts w:ascii="Times New Roman" w:hAnsi="Times New Roman"/>
          <w:sz w:val="28"/>
          <w:szCs w:val="28"/>
        </w:rPr>
        <w:t>»</w:t>
      </w:r>
      <w:r w:rsidRPr="003340CD">
        <w:rPr>
          <w:rFonts w:ascii="Times New Roman" w:hAnsi="Times New Roman"/>
          <w:sz w:val="28"/>
          <w:szCs w:val="28"/>
        </w:rPr>
        <w:br/>
        <w:t>и</w:t>
      </w:r>
      <w:r w:rsidR="003705C1" w:rsidRPr="003340CD">
        <w:rPr>
          <w:rFonts w:ascii="Times New Roman" w:hAnsi="Times New Roman"/>
          <w:sz w:val="28"/>
          <w:szCs w:val="28"/>
        </w:rPr>
        <w:t xml:space="preserve"> </w:t>
      </w:r>
      <w:r w:rsidRPr="003340CD">
        <w:rPr>
          <w:rFonts w:ascii="Times New Roman" w:hAnsi="Times New Roman"/>
          <w:sz w:val="28"/>
          <w:szCs w:val="28"/>
        </w:rPr>
        <w:t xml:space="preserve">МКОУ ХМР «ООШ д. Белогорье» за счет перераспределения кабинетов перевели всех учащихся в первую смену. </w:t>
      </w:r>
    </w:p>
    <w:p w:rsidR="00AD669C" w:rsidRDefault="00837E34" w:rsidP="00AD6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0CD">
        <w:rPr>
          <w:rFonts w:ascii="Times New Roman" w:hAnsi="Times New Roman"/>
          <w:sz w:val="28"/>
          <w:szCs w:val="28"/>
        </w:rPr>
        <w:t>По результатам Единого государственного экзамена</w:t>
      </w:r>
      <w:r w:rsidRPr="00410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июне </w:t>
      </w:r>
      <w:r>
        <w:rPr>
          <w:rFonts w:ascii="Times New Roman" w:hAnsi="Times New Roman"/>
          <w:sz w:val="28"/>
          <w:szCs w:val="28"/>
        </w:rPr>
        <w:br/>
        <w:t xml:space="preserve">2017 года 74 выпускника (98,7 </w:t>
      </w:r>
      <w:r w:rsidRPr="003B793A">
        <w:rPr>
          <w:rFonts w:ascii="Times New Roman" w:hAnsi="Times New Roman"/>
          <w:sz w:val="28"/>
          <w:szCs w:val="28"/>
        </w:rPr>
        <w:t xml:space="preserve">%) прошли государственную </w:t>
      </w:r>
      <w:r w:rsidR="00AD669C">
        <w:rPr>
          <w:rFonts w:ascii="Times New Roman" w:hAnsi="Times New Roman"/>
          <w:sz w:val="28"/>
          <w:szCs w:val="28"/>
        </w:rPr>
        <w:br/>
      </w:r>
      <w:r w:rsidRPr="003B793A">
        <w:rPr>
          <w:rFonts w:ascii="Times New Roman" w:hAnsi="Times New Roman"/>
          <w:sz w:val="28"/>
          <w:szCs w:val="28"/>
        </w:rPr>
        <w:t xml:space="preserve">итоговую </w:t>
      </w:r>
      <w:r w:rsidR="00AD669C" w:rsidRPr="003B793A">
        <w:rPr>
          <w:rFonts w:ascii="Times New Roman" w:hAnsi="Times New Roman"/>
          <w:sz w:val="28"/>
          <w:szCs w:val="28"/>
        </w:rPr>
        <w:t>аттестацию и получили аттестат о</w:t>
      </w:r>
      <w:r w:rsidR="00AD669C">
        <w:rPr>
          <w:rFonts w:ascii="Times New Roman" w:hAnsi="Times New Roman"/>
          <w:sz w:val="28"/>
          <w:szCs w:val="28"/>
        </w:rPr>
        <w:t xml:space="preserve"> среднем общем образовании</w:t>
      </w:r>
    </w:p>
    <w:p w:rsidR="00837E34" w:rsidRPr="00410BE8" w:rsidRDefault="00837E34" w:rsidP="00AD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(2016 год – 96 (100 </w:t>
      </w:r>
      <w:r w:rsidRPr="003B793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 2015 год – 107 (96,4 %)</w:t>
      </w:r>
      <w:r w:rsidRPr="003B793A">
        <w:rPr>
          <w:rFonts w:ascii="Times New Roman" w:hAnsi="Times New Roman"/>
          <w:sz w:val="28"/>
          <w:szCs w:val="28"/>
        </w:rPr>
        <w:t>.</w:t>
      </w:r>
      <w:proofErr w:type="gramEnd"/>
    </w:p>
    <w:p w:rsidR="00837E34" w:rsidRPr="00410BE8" w:rsidRDefault="00837E34" w:rsidP="00AD66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За время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410BE8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итоговой аттестации в</w:t>
      </w:r>
      <w:r w:rsidRPr="00410BE8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>х проведения экзаменов прошло 11</w:t>
      </w:r>
      <w:r w:rsidRPr="00410BE8">
        <w:rPr>
          <w:rFonts w:ascii="Times New Roman" w:hAnsi="Times New Roman"/>
          <w:sz w:val="28"/>
          <w:szCs w:val="28"/>
        </w:rPr>
        <w:t xml:space="preserve"> проверок </w:t>
      </w:r>
      <w:r w:rsidRPr="00410BE8">
        <w:rPr>
          <w:rFonts w:ascii="Times New Roman" w:hAnsi="Times New Roman"/>
          <w:bCs/>
          <w:sz w:val="28"/>
          <w:szCs w:val="28"/>
        </w:rPr>
        <w:t xml:space="preserve">должностными лицами Службы по контролю и </w:t>
      </w:r>
      <w:r w:rsidR="007D235B">
        <w:rPr>
          <w:rFonts w:ascii="Times New Roman" w:hAnsi="Times New Roman"/>
          <w:bCs/>
          <w:sz w:val="28"/>
          <w:szCs w:val="28"/>
        </w:rPr>
        <w:t>надзору в сфере образования Ханты-Мансийского автономного округа</w:t>
      </w:r>
      <w:r w:rsidRPr="00410BE8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410BE8">
        <w:rPr>
          <w:rFonts w:ascii="Times New Roman" w:hAnsi="Times New Roman"/>
          <w:bCs/>
          <w:sz w:val="28"/>
          <w:szCs w:val="28"/>
        </w:rPr>
        <w:t>Югры</w:t>
      </w:r>
      <w:proofErr w:type="spellEnd"/>
      <w:r w:rsidR="003705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(10 – ЕГЭ, 1 – ОГЭ)</w:t>
      </w:r>
      <w:r w:rsidRPr="00410BE8">
        <w:rPr>
          <w:rFonts w:ascii="Times New Roman" w:hAnsi="Times New Roman"/>
          <w:bCs/>
          <w:sz w:val="28"/>
          <w:szCs w:val="28"/>
        </w:rPr>
        <w:t xml:space="preserve">. Нарушений </w:t>
      </w:r>
      <w:r w:rsidRPr="00410BE8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не зафиксировано</w:t>
      </w:r>
      <w:r>
        <w:rPr>
          <w:rFonts w:ascii="Times New Roman" w:hAnsi="Times New Roman"/>
          <w:sz w:val="28"/>
          <w:szCs w:val="28"/>
        </w:rPr>
        <w:t xml:space="preserve"> (2016 год – 12 проверок)</w:t>
      </w:r>
      <w:r w:rsidRPr="00410BE8">
        <w:rPr>
          <w:rFonts w:ascii="Times New Roman" w:hAnsi="Times New Roman"/>
          <w:sz w:val="28"/>
          <w:szCs w:val="28"/>
        </w:rPr>
        <w:t>.</w:t>
      </w:r>
    </w:p>
    <w:p w:rsidR="00837E34" w:rsidRPr="00410BE8" w:rsidRDefault="00837E34" w:rsidP="00AD669C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19 выпускников 9, 11 классов (6,9 </w:t>
      </w:r>
      <w:r w:rsidRPr="003B793A">
        <w:rPr>
          <w:rFonts w:ascii="Times New Roman" w:hAnsi="Times New Roman" w:cs="Times New Roman"/>
          <w:sz w:val="28"/>
          <w:szCs w:val="28"/>
        </w:rPr>
        <w:t>% от числа выпускников) получили аттестат об уровне образования с отличием и были награждены медалями «За успехи в уч</w:t>
      </w:r>
      <w:r w:rsidR="007D235B">
        <w:rPr>
          <w:rFonts w:ascii="Times New Roman" w:hAnsi="Times New Roman" w:cs="Times New Roman"/>
          <w:sz w:val="28"/>
          <w:szCs w:val="28"/>
        </w:rPr>
        <w:t xml:space="preserve">ении», грантами Губернатора </w:t>
      </w:r>
      <w:r w:rsidR="007D235B">
        <w:rPr>
          <w:rFonts w:ascii="Times New Roman" w:hAnsi="Times New Roman"/>
          <w:bCs/>
          <w:sz w:val="28"/>
          <w:szCs w:val="28"/>
        </w:rPr>
        <w:t>Ханты-Мансийского автономного округа</w:t>
      </w:r>
      <w:r w:rsidRPr="003B79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93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3B793A">
        <w:rPr>
          <w:rFonts w:ascii="Times New Roman" w:hAnsi="Times New Roman" w:cs="Times New Roman"/>
          <w:sz w:val="28"/>
          <w:szCs w:val="28"/>
        </w:rPr>
        <w:t>, грантами и премиями главы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3B793A">
        <w:rPr>
          <w:rFonts w:ascii="Times New Roman" w:hAnsi="Times New Roman" w:cs="Times New Roman"/>
          <w:sz w:val="28"/>
          <w:szCs w:val="28"/>
        </w:rPr>
        <w:t>.</w:t>
      </w:r>
    </w:p>
    <w:p w:rsidR="00837E34" w:rsidRPr="00410BE8" w:rsidRDefault="00837E34" w:rsidP="00AD6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На 2017 – 2018</w:t>
      </w:r>
      <w:r w:rsidRPr="00410BE8">
        <w:rPr>
          <w:rFonts w:ascii="Times New Roman" w:hAnsi="Times New Roman"/>
          <w:sz w:val="28"/>
          <w:szCs w:val="28"/>
          <w:lang w:eastAsia="en-US"/>
        </w:rPr>
        <w:t xml:space="preserve"> годы поставлена цель и определены задачи: </w:t>
      </w:r>
      <w:r w:rsidRPr="00410BE8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развития экономики и современным потребностям общества.</w:t>
      </w:r>
    </w:p>
    <w:p w:rsidR="00837E34" w:rsidRPr="003B793A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 xml:space="preserve">Охват детей дополнительным образованием в 2016 – 2017 учебном </w:t>
      </w:r>
      <w:r w:rsidRPr="003B793A">
        <w:rPr>
          <w:rFonts w:ascii="Times New Roman" w:hAnsi="Times New Roman"/>
          <w:sz w:val="28"/>
          <w:szCs w:val="28"/>
        </w:rPr>
        <w:br/>
        <w:t>году составил 1 540 человек, что составляет 76 % от общего количества обучающихся.</w:t>
      </w:r>
    </w:p>
    <w:p w:rsidR="00837E34" w:rsidRPr="003B793A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3B793A">
        <w:rPr>
          <w:rFonts w:ascii="Times New Roman" w:hAnsi="Times New Roman"/>
          <w:bCs/>
          <w:iCs/>
          <w:sz w:val="28"/>
          <w:szCs w:val="28"/>
        </w:rPr>
        <w:t>о всех</w:t>
      </w:r>
      <w:r w:rsidRPr="00410BE8">
        <w:rPr>
          <w:rFonts w:ascii="Times New Roman" w:hAnsi="Times New Roman"/>
          <w:bCs/>
          <w:iCs/>
          <w:sz w:val="28"/>
          <w:szCs w:val="28"/>
        </w:rPr>
        <w:t xml:space="preserve"> образовательных учреждениях Ханты-Мансийского               района действуют органы государственно-общественного управления:</w:t>
      </w:r>
      <w:r w:rsidR="00EE1975">
        <w:rPr>
          <w:rFonts w:ascii="Times New Roman" w:hAnsi="Times New Roman"/>
          <w:bCs/>
          <w:iCs/>
          <w:sz w:val="28"/>
          <w:szCs w:val="28"/>
        </w:rPr>
        <w:br/>
      </w:r>
      <w:r w:rsidR="007D235B">
        <w:rPr>
          <w:rFonts w:ascii="Times New Roman" w:hAnsi="Times New Roman"/>
          <w:sz w:val="28"/>
          <w:szCs w:val="28"/>
        </w:rPr>
        <w:t>20 управляющих советов и 3 с</w:t>
      </w:r>
      <w:r w:rsidRPr="003B793A">
        <w:rPr>
          <w:rFonts w:ascii="Times New Roman" w:hAnsi="Times New Roman"/>
          <w:sz w:val="28"/>
          <w:szCs w:val="28"/>
        </w:rPr>
        <w:t>овета школы.</w:t>
      </w:r>
    </w:p>
    <w:p w:rsidR="00837E34" w:rsidRPr="003B793A" w:rsidRDefault="00837E34" w:rsidP="00AD669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>В целях проведения мероприятий, направленных на подготовку образова</w:t>
      </w:r>
      <w:r>
        <w:rPr>
          <w:rFonts w:ascii="Times New Roman" w:hAnsi="Times New Roman"/>
          <w:sz w:val="28"/>
          <w:szCs w:val="28"/>
        </w:rPr>
        <w:t>тельных учреждений к новому 2017 – 2018</w:t>
      </w:r>
      <w:r w:rsidRPr="003B793A">
        <w:rPr>
          <w:rFonts w:ascii="Times New Roman" w:hAnsi="Times New Roman"/>
          <w:sz w:val="28"/>
          <w:szCs w:val="28"/>
        </w:rPr>
        <w:t xml:space="preserve"> учебному году, </w:t>
      </w:r>
      <w:r w:rsidRPr="003B793A">
        <w:rPr>
          <w:rFonts w:ascii="Times New Roman" w:hAnsi="Times New Roman"/>
          <w:sz w:val="28"/>
          <w:szCs w:val="28"/>
        </w:rPr>
        <w:br/>
        <w:t>из бюджета Ханты-Манс</w:t>
      </w:r>
      <w:r>
        <w:rPr>
          <w:rFonts w:ascii="Times New Roman" w:hAnsi="Times New Roman"/>
          <w:sz w:val="28"/>
          <w:szCs w:val="28"/>
        </w:rPr>
        <w:t>ийского района выделено 2</w:t>
      </w:r>
      <w:r w:rsidRPr="003B79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419,5</w:t>
      </w:r>
      <w:r w:rsidRPr="003B793A">
        <w:rPr>
          <w:rFonts w:ascii="Times New Roman" w:hAnsi="Times New Roman"/>
          <w:sz w:val="28"/>
          <w:szCs w:val="28"/>
        </w:rPr>
        <w:t xml:space="preserve">0 тыс. рублей, </w:t>
      </w:r>
      <w:r w:rsidRPr="003B793A">
        <w:rPr>
          <w:rFonts w:ascii="Times New Roman" w:hAnsi="Times New Roman"/>
          <w:sz w:val="28"/>
          <w:szCs w:val="28"/>
        </w:rPr>
        <w:br/>
        <w:t>в том числе:</w:t>
      </w:r>
    </w:p>
    <w:p w:rsidR="00837E34" w:rsidRPr="003B793A" w:rsidRDefault="00837E34" w:rsidP="00AD669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>на проведение меропри</w:t>
      </w:r>
      <w:r>
        <w:rPr>
          <w:rFonts w:ascii="Times New Roman" w:hAnsi="Times New Roman"/>
          <w:sz w:val="28"/>
          <w:szCs w:val="28"/>
        </w:rPr>
        <w:t xml:space="preserve">ятий по текущему ремонту – </w:t>
      </w:r>
      <w:r>
        <w:rPr>
          <w:rFonts w:ascii="Times New Roman" w:hAnsi="Times New Roman"/>
          <w:sz w:val="28"/>
          <w:szCs w:val="28"/>
        </w:rPr>
        <w:br/>
        <w:t>4 676,8</w:t>
      </w:r>
      <w:r w:rsidRPr="003B793A">
        <w:rPr>
          <w:rFonts w:ascii="Times New Roman" w:hAnsi="Times New Roman"/>
          <w:sz w:val="28"/>
          <w:szCs w:val="28"/>
        </w:rPr>
        <w:t>0 тыс</w:t>
      </w:r>
      <w:proofErr w:type="gramStart"/>
      <w:r w:rsidRPr="003B793A">
        <w:rPr>
          <w:rFonts w:ascii="Times New Roman" w:hAnsi="Times New Roman"/>
          <w:sz w:val="28"/>
          <w:szCs w:val="28"/>
        </w:rPr>
        <w:t>.р</w:t>
      </w:r>
      <w:proofErr w:type="gramEnd"/>
      <w:r w:rsidRPr="003B793A">
        <w:rPr>
          <w:rFonts w:ascii="Times New Roman" w:hAnsi="Times New Roman"/>
          <w:sz w:val="28"/>
          <w:szCs w:val="28"/>
        </w:rPr>
        <w:t>ублей,</w:t>
      </w:r>
    </w:p>
    <w:p w:rsidR="00837E34" w:rsidRPr="003B793A" w:rsidRDefault="00837E34" w:rsidP="00AD669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 xml:space="preserve">на укрепление пожарной безопасности – </w:t>
      </w:r>
      <w:r>
        <w:rPr>
          <w:rFonts w:ascii="Times New Roman" w:hAnsi="Times New Roman"/>
          <w:sz w:val="28"/>
          <w:szCs w:val="28"/>
        </w:rPr>
        <w:t>2 156,00</w:t>
      </w:r>
      <w:r w:rsidRPr="003B793A">
        <w:rPr>
          <w:rFonts w:ascii="Times New Roman" w:hAnsi="Times New Roman"/>
          <w:sz w:val="28"/>
          <w:szCs w:val="28"/>
        </w:rPr>
        <w:t xml:space="preserve"> тыс. рублей;</w:t>
      </w:r>
    </w:p>
    <w:p w:rsidR="00837E34" w:rsidRPr="003B793A" w:rsidRDefault="00837E34" w:rsidP="00AD669C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>на укрепление санитарно-эпидемиоло</w:t>
      </w:r>
      <w:r>
        <w:rPr>
          <w:rFonts w:ascii="Times New Roman" w:hAnsi="Times New Roman"/>
          <w:sz w:val="28"/>
          <w:szCs w:val="28"/>
        </w:rPr>
        <w:t>гической безопасности –9 743,90</w:t>
      </w:r>
      <w:r w:rsidRPr="003B793A">
        <w:rPr>
          <w:rFonts w:ascii="Times New Roman" w:hAnsi="Times New Roman"/>
          <w:sz w:val="28"/>
          <w:szCs w:val="28"/>
        </w:rPr>
        <w:t xml:space="preserve"> тыс. рублей;</w:t>
      </w:r>
    </w:p>
    <w:p w:rsidR="00837E34" w:rsidRPr="003B793A" w:rsidRDefault="00837E34" w:rsidP="00AD669C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>на устранение предпи</w:t>
      </w:r>
      <w:r>
        <w:rPr>
          <w:rFonts w:ascii="Times New Roman" w:hAnsi="Times New Roman"/>
          <w:sz w:val="28"/>
          <w:szCs w:val="28"/>
        </w:rPr>
        <w:t>саний надзорных органов – 924,20</w:t>
      </w:r>
      <w:r w:rsidRPr="003B793A">
        <w:rPr>
          <w:rFonts w:ascii="Times New Roman" w:hAnsi="Times New Roman"/>
          <w:sz w:val="28"/>
          <w:szCs w:val="28"/>
        </w:rPr>
        <w:t xml:space="preserve"> тыс. рублей</w:t>
      </w:r>
      <w:r w:rsidR="007D235B">
        <w:rPr>
          <w:rFonts w:ascii="Times New Roman" w:hAnsi="Times New Roman"/>
          <w:sz w:val="28"/>
          <w:szCs w:val="28"/>
        </w:rPr>
        <w:t>;</w:t>
      </w:r>
    </w:p>
    <w:p w:rsidR="00837E34" w:rsidRPr="00410BE8" w:rsidRDefault="00837E34" w:rsidP="00AD669C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93A">
        <w:rPr>
          <w:rFonts w:ascii="Times New Roman" w:hAnsi="Times New Roman"/>
          <w:sz w:val="28"/>
          <w:szCs w:val="28"/>
        </w:rPr>
        <w:t>повышение энергоэффективности –</w:t>
      </w:r>
      <w:r>
        <w:rPr>
          <w:rFonts w:ascii="Times New Roman" w:hAnsi="Times New Roman"/>
          <w:sz w:val="28"/>
          <w:szCs w:val="28"/>
        </w:rPr>
        <w:t xml:space="preserve"> 3 918,60</w:t>
      </w:r>
      <w:r w:rsidRPr="003B793A">
        <w:rPr>
          <w:rFonts w:ascii="Times New Roman" w:hAnsi="Times New Roman"/>
          <w:sz w:val="28"/>
          <w:szCs w:val="28"/>
        </w:rPr>
        <w:t xml:space="preserve"> тыс. рублей.</w:t>
      </w:r>
    </w:p>
    <w:p w:rsidR="00837E34" w:rsidRPr="00410BE8" w:rsidRDefault="00837E34" w:rsidP="00AD669C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>Улучшение материально-технической базы пищеблоков проводится через ежегодное проведение текущих, косметических ремонтов в пищеблоках.</w:t>
      </w:r>
    </w:p>
    <w:p w:rsidR="00837E34" w:rsidRPr="00410BE8" w:rsidRDefault="00837E34" w:rsidP="00AD669C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09">
        <w:rPr>
          <w:rFonts w:ascii="Times New Roman" w:hAnsi="Times New Roman"/>
          <w:sz w:val="28"/>
          <w:szCs w:val="28"/>
        </w:rPr>
        <w:t>39 (100%) образовательных учреждений были приняты к новому 2017 – 2018 учебному году.</w:t>
      </w:r>
    </w:p>
    <w:p w:rsidR="00837E34" w:rsidRPr="000A0D08" w:rsidRDefault="00837E34" w:rsidP="00AD669C">
      <w:pPr>
        <w:pStyle w:val="msonormalcxspmiddlecxspmiddle"/>
        <w:spacing w:before="0" w:after="0" w:line="240" w:lineRule="auto"/>
        <w:ind w:firstLine="709"/>
        <w:jc w:val="both"/>
        <w:rPr>
          <w:sz w:val="28"/>
          <w:szCs w:val="28"/>
        </w:rPr>
      </w:pPr>
      <w:r w:rsidRPr="000A0D08">
        <w:rPr>
          <w:sz w:val="28"/>
          <w:szCs w:val="28"/>
        </w:rPr>
        <w:t xml:space="preserve">Ведется реконструкция 1 (2,6 %) объекта образования </w:t>
      </w:r>
      <w:r>
        <w:rPr>
          <w:sz w:val="28"/>
          <w:szCs w:val="28"/>
        </w:rPr>
        <w:br/>
      </w:r>
      <w:r w:rsidRPr="000A0D08">
        <w:rPr>
          <w:sz w:val="28"/>
          <w:szCs w:val="28"/>
        </w:rPr>
        <w:t xml:space="preserve">в п. </w:t>
      </w:r>
      <w:proofErr w:type="spellStart"/>
      <w:r w:rsidRPr="000A0D08">
        <w:rPr>
          <w:sz w:val="28"/>
          <w:szCs w:val="28"/>
        </w:rPr>
        <w:t>Луговской</w:t>
      </w:r>
      <w:proofErr w:type="spellEnd"/>
      <w:r w:rsidRPr="000A0D08">
        <w:rPr>
          <w:sz w:val="28"/>
          <w:szCs w:val="28"/>
        </w:rPr>
        <w:t>.</w:t>
      </w:r>
    </w:p>
    <w:p w:rsidR="00AD669C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Все вышеизложенное</w:t>
      </w:r>
      <w:r w:rsidRPr="00410BE8">
        <w:rPr>
          <w:rFonts w:ascii="Times New Roman" w:hAnsi="Times New Roman"/>
          <w:sz w:val="28"/>
          <w:szCs w:val="28"/>
          <w:lang w:eastAsia="ko-KR"/>
        </w:rPr>
        <w:t xml:space="preserve"> предопределяет решение целей и задач муниципальной программы «Развитие образования </w:t>
      </w:r>
      <w:proofErr w:type="gramStart"/>
      <w:r w:rsidRPr="00410BE8">
        <w:rPr>
          <w:rFonts w:ascii="Times New Roman" w:hAnsi="Times New Roman"/>
          <w:sz w:val="28"/>
          <w:szCs w:val="28"/>
          <w:lang w:eastAsia="ko-KR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ko-KR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  <w:lang w:eastAsia="ko-KR"/>
        </w:rPr>
        <w:t xml:space="preserve"> районе на 2018 – 2020</w:t>
      </w:r>
      <w:r w:rsidRPr="00410BE8">
        <w:rPr>
          <w:rFonts w:ascii="Times New Roman" w:hAnsi="Times New Roman"/>
          <w:sz w:val="28"/>
          <w:szCs w:val="28"/>
          <w:lang w:eastAsia="ko-KR"/>
        </w:rPr>
        <w:t xml:space="preserve"> годы» на территории района программными </w:t>
      </w:r>
      <w:r w:rsidR="00AD669C" w:rsidRPr="00410BE8">
        <w:rPr>
          <w:rFonts w:ascii="Times New Roman" w:hAnsi="Times New Roman"/>
          <w:sz w:val="28"/>
          <w:szCs w:val="28"/>
          <w:lang w:eastAsia="ko-KR"/>
        </w:rPr>
        <w:t>средствами и обосновывает</w:t>
      </w:r>
      <w:r w:rsidR="003705C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AD669C" w:rsidRPr="00410BE8">
        <w:rPr>
          <w:rFonts w:ascii="Times New Roman" w:hAnsi="Times New Roman"/>
          <w:sz w:val="28"/>
          <w:szCs w:val="28"/>
          <w:lang w:eastAsia="ko-KR"/>
        </w:rPr>
        <w:t>целесообразность реализации данной</w:t>
      </w:r>
    </w:p>
    <w:p w:rsidR="00837E34" w:rsidRPr="00410BE8" w:rsidRDefault="00837E34" w:rsidP="00AD669C">
      <w:pPr>
        <w:pStyle w:val="a4"/>
        <w:jc w:val="both"/>
        <w:rPr>
          <w:rFonts w:ascii="Times New Roman" w:hAnsi="Times New Roman"/>
          <w:sz w:val="28"/>
          <w:szCs w:val="28"/>
          <w:lang w:eastAsia="ko-KR"/>
        </w:rPr>
      </w:pPr>
      <w:r w:rsidRPr="00410BE8">
        <w:rPr>
          <w:rFonts w:ascii="Times New Roman" w:hAnsi="Times New Roman"/>
          <w:sz w:val="28"/>
          <w:szCs w:val="28"/>
          <w:lang w:eastAsia="ko-KR"/>
        </w:rPr>
        <w:t>Программы.</w:t>
      </w:r>
    </w:p>
    <w:p w:rsidR="00837E34" w:rsidRPr="00410BE8" w:rsidRDefault="00837E34" w:rsidP="00AD669C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7E34" w:rsidRDefault="00837E34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837E34" w:rsidRPr="00410BE8" w:rsidRDefault="00837E34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37E34" w:rsidRPr="00410BE8" w:rsidRDefault="00837E34" w:rsidP="00AD669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  <w:r>
        <w:rPr>
          <w:rFonts w:ascii="Times New Roman" w:hAnsi="Times New Roman"/>
          <w:sz w:val="28"/>
          <w:szCs w:val="28"/>
        </w:rPr>
        <w:t>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муниципальной программы «Развитие образования </w:t>
      </w:r>
      <w:proofErr w:type="gramStart"/>
      <w:r w:rsidRPr="00410BE8">
        <w:rPr>
          <w:rFonts w:ascii="Times New Roman" w:hAnsi="Times New Roman" w:cs="Times New Roman"/>
          <w:sz w:val="28"/>
          <w:szCs w:val="28"/>
          <w:lang w:eastAsia="ko-KR"/>
        </w:rPr>
        <w:t>в</w:t>
      </w:r>
      <w:proofErr w:type="gramEnd"/>
      <w:r w:rsidR="003705C1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410BE8">
        <w:rPr>
          <w:rFonts w:ascii="Times New Roman" w:hAnsi="Times New Roman" w:cs="Times New Roman"/>
          <w:sz w:val="28"/>
          <w:szCs w:val="28"/>
          <w:lang w:eastAsia="ko-KR"/>
        </w:rPr>
        <w:t>Ханты-Мансийском</w:t>
      </w:r>
      <w:proofErr w:type="gramEnd"/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 районе на 2014 – 2019 годы» </w:t>
      </w:r>
      <w:r w:rsidRPr="00410BE8">
        <w:rPr>
          <w:rFonts w:ascii="Times New Roman" w:hAnsi="Times New Roman" w:cs="Times New Roman"/>
          <w:sz w:val="28"/>
          <w:szCs w:val="28"/>
        </w:rPr>
        <w:t>существенно обновлена материально-техническая база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с 2014 по 2017</w:t>
      </w:r>
      <w:r w:rsidRPr="00410BE8">
        <w:rPr>
          <w:rFonts w:ascii="Times New Roman" w:hAnsi="Times New Roman" w:cs="Times New Roman"/>
          <w:sz w:val="28"/>
          <w:szCs w:val="28"/>
        </w:rPr>
        <w:t xml:space="preserve"> годы, состояние которой при отсутствии инвестиций в течение длительного времени достигло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Pr="00410BE8">
        <w:rPr>
          <w:rFonts w:ascii="Times New Roman" w:hAnsi="Times New Roman" w:cs="Times New Roman"/>
          <w:sz w:val="28"/>
          <w:szCs w:val="28"/>
        </w:rPr>
        <w:t xml:space="preserve"> критически низкого уровня.</w:t>
      </w:r>
    </w:p>
    <w:p w:rsidR="00837E34" w:rsidRPr="00410BE8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BE8">
        <w:rPr>
          <w:rFonts w:ascii="Times New Roman" w:hAnsi="Times New Roman"/>
          <w:sz w:val="28"/>
          <w:szCs w:val="28"/>
        </w:rPr>
        <w:t>Начиная с 2014 года существенно возросло</w:t>
      </w:r>
      <w:proofErr w:type="gramEnd"/>
      <w:r w:rsidRPr="00410BE8">
        <w:rPr>
          <w:rFonts w:ascii="Times New Roman" w:hAnsi="Times New Roman"/>
          <w:sz w:val="28"/>
          <w:szCs w:val="28"/>
        </w:rPr>
        <w:t xml:space="preserve"> финансирование мероприятий, направленных на развитие (модернизацию) инфраструктуры системы образования. Однако задача формирования современной инфраструктуры по-прежнему остается открытой и требует дополнительных финансовых средств. Одним из основных направлений является строительство, реконструкция, капитальные ремонты зданий сферы образования на условиях государственно-частного, </w:t>
      </w:r>
      <w:proofErr w:type="spellStart"/>
      <w:r w:rsidRPr="00410BE8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 партнерства и концессионных соглашений. В результате реализации направления на условиях государственно-частного партнерства </w:t>
      </w:r>
      <w:r>
        <w:rPr>
          <w:rFonts w:ascii="Times New Roman" w:hAnsi="Times New Roman"/>
          <w:sz w:val="28"/>
          <w:szCs w:val="28"/>
        </w:rPr>
        <w:t>планируется строительство</w:t>
      </w:r>
      <w:r w:rsidRPr="00A120A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A120A4">
        <w:rPr>
          <w:rFonts w:ascii="Times New Roman" w:hAnsi="Times New Roman"/>
          <w:sz w:val="28"/>
          <w:szCs w:val="28"/>
        </w:rPr>
        <w:t xml:space="preserve"> в д. Ярки «Школа с группами для дошкольного возраста (120 учащихся/60 мест), д. Ярки».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комфортных условий образовательного процесса предполагает разработку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осуществляется в соответствии с выявленной потребностью: 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lastRenderedPageBreak/>
        <w:t>по обеспечению комплексной безопасности и комфортных условий образовательного процесса, материально-техничес</w:t>
      </w:r>
      <w:r>
        <w:rPr>
          <w:rFonts w:ascii="Times New Roman" w:hAnsi="Times New Roman" w:cs="Times New Roman"/>
          <w:sz w:val="28"/>
          <w:szCs w:val="28"/>
        </w:rPr>
        <w:t>кого оснащен</w:t>
      </w:r>
      <w:r w:rsidRPr="00014B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B32">
        <w:rPr>
          <w:rFonts w:ascii="Times New Roman" w:hAnsi="Times New Roman" w:cs="Times New Roman"/>
          <w:sz w:val="28"/>
          <w:szCs w:val="28"/>
        </w:rPr>
        <w:t>;</w:t>
      </w:r>
    </w:p>
    <w:p w:rsidR="007D235B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строительству (реконструкции) объектов капитального строительства муниципальной собственности</w:t>
      </w:r>
      <w:r w:rsidR="00B02E56">
        <w:rPr>
          <w:rFonts w:ascii="Times New Roman" w:hAnsi="Times New Roman" w:cs="Times New Roman"/>
          <w:sz w:val="28"/>
          <w:szCs w:val="28"/>
        </w:rPr>
        <w:t>;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оказанию образовательных услуг в организациях дошкольного, общего среднего и дополнительного образования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Результатом этих инвестиций станет обеспечение доступности качественного образования на терр</w:t>
      </w:r>
      <w:r w:rsidR="00BF469B">
        <w:rPr>
          <w:rFonts w:ascii="Times New Roman" w:hAnsi="Times New Roman" w:cs="Times New Roman"/>
          <w:sz w:val="28"/>
          <w:szCs w:val="28"/>
        </w:rPr>
        <w:t>итории Ханты-Мансийского района.</w:t>
      </w:r>
      <w:r w:rsidRPr="00410B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E34" w:rsidRPr="00410BE8" w:rsidRDefault="00837E34" w:rsidP="00AD669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>
        <w:rPr>
          <w:rFonts w:ascii="Times New Roman" w:hAnsi="Times New Roman"/>
          <w:sz w:val="28"/>
          <w:szCs w:val="28"/>
        </w:rPr>
        <w:t>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Одним из ключевых факторов, оказывающих воздействие </w:t>
      </w:r>
      <w:r w:rsidR="005E5058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>на динамику социально-экономического развития Ханты-Мансийского района, является качество деловой среды.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Вопросам совершенствования деловой среды и улучшения инвестиционного климата уделяется должное внимание.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32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</w:t>
      </w:r>
      <w:proofErr w:type="gramStart"/>
      <w:r w:rsidRPr="00014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B32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14B32">
        <w:rPr>
          <w:rFonts w:ascii="Times New Roman" w:hAnsi="Times New Roman" w:cs="Times New Roman"/>
          <w:sz w:val="28"/>
          <w:szCs w:val="28"/>
        </w:rPr>
        <w:t xml:space="preserve"> районе проводятся мероприятия по совершенствованию нормативной базы, оказанию финансовой, имущественной, образовательной, информационно-консультационной поддержки.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Основной целью мероприятий на рынке услуг дошкольного образования является развитие сектора частных организаций, осуществляющих деятельность по программам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Обеспечением равного доступа всех образовательных организаций (коммерческих, некоммерческих) к осуществлению дополнительного образования служит р</w:t>
      </w:r>
      <w:r w:rsidRPr="00CD7395">
        <w:rPr>
          <w:rFonts w:ascii="Times New Roman" w:hAnsi="Times New Roman" w:cs="Times New Roman"/>
          <w:sz w:val="28"/>
          <w:szCs w:val="28"/>
        </w:rPr>
        <w:t xml:space="preserve">аспоряжение администрации Ханты-Мансийского района от 02.08.2017 № 767-р «О проведении </w:t>
      </w:r>
      <w:proofErr w:type="gramStart"/>
      <w:r w:rsidRPr="00CD7395">
        <w:rPr>
          <w:rFonts w:ascii="Times New Roman" w:hAnsi="Times New Roman" w:cs="Times New Roman"/>
          <w:sz w:val="28"/>
          <w:szCs w:val="28"/>
        </w:rPr>
        <w:t>апробации системы персонифицированного финансирования дополнительного образования детей</w:t>
      </w:r>
      <w:proofErr w:type="gramEnd"/>
      <w:r w:rsidRPr="00CD7395">
        <w:rPr>
          <w:rFonts w:ascii="Times New Roman" w:hAnsi="Times New Roman" w:cs="Times New Roman"/>
          <w:sz w:val="28"/>
          <w:szCs w:val="28"/>
        </w:rPr>
        <w:t xml:space="preserve"> в Ханты</w:t>
      </w:r>
      <w:r>
        <w:rPr>
          <w:rFonts w:ascii="Times New Roman" w:hAnsi="Times New Roman" w:cs="Times New Roman"/>
          <w:sz w:val="28"/>
          <w:szCs w:val="28"/>
        </w:rPr>
        <w:t>-Мансийском районе в 2017 году».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связи с благоприятной демографической ситуацией </w:t>
      </w:r>
      <w:proofErr w:type="gramStart"/>
      <w:r w:rsidRPr="00410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410BE8">
        <w:rPr>
          <w:rFonts w:ascii="Times New Roman" w:hAnsi="Times New Roman" w:cs="Times New Roman"/>
          <w:sz w:val="28"/>
          <w:szCs w:val="28"/>
        </w:rPr>
        <w:t xml:space="preserve"> районе услуги дошкольного образования по-прежнему востребованы</w:t>
      </w:r>
      <w:r w:rsidRPr="00D71E70">
        <w:rPr>
          <w:rFonts w:ascii="Times New Roman" w:hAnsi="Times New Roman" w:cs="Times New Roman"/>
          <w:sz w:val="28"/>
          <w:szCs w:val="28"/>
        </w:rPr>
        <w:t xml:space="preserve">. Так, в 2015 году при МКДОУ «Улыбка» д. Ярки открылась «семейная группа» с численностью 16 дошкольников (постановление администрации Ханты-Мансийского района от 01.09.2015 № 197 </w:t>
      </w:r>
      <w:r>
        <w:rPr>
          <w:rFonts w:ascii="Times New Roman" w:hAnsi="Times New Roman" w:cs="Times New Roman"/>
          <w:sz w:val="28"/>
          <w:szCs w:val="28"/>
        </w:rPr>
        <w:br/>
      </w:r>
      <w:r w:rsidRPr="00D71E70">
        <w:rPr>
          <w:rFonts w:ascii="Times New Roman" w:hAnsi="Times New Roman" w:cs="Times New Roman"/>
          <w:sz w:val="28"/>
          <w:szCs w:val="28"/>
        </w:rPr>
        <w:t>«Об утверждении Порядка 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образования»).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71E70">
        <w:rPr>
          <w:rFonts w:ascii="Times New Roman" w:hAnsi="Times New Roman"/>
          <w:sz w:val="28"/>
          <w:szCs w:val="28"/>
        </w:rPr>
        <w:t>В дополнительном образовании с целью увеличения числа детей, обучающихся по дополнительным образовательным программам, разработан и</w:t>
      </w:r>
      <w:r w:rsidR="007D235B">
        <w:rPr>
          <w:rFonts w:ascii="Times New Roman" w:hAnsi="Times New Roman"/>
          <w:sz w:val="28"/>
          <w:szCs w:val="28"/>
        </w:rPr>
        <w:t xml:space="preserve"> проходит согласование проект «</w:t>
      </w:r>
      <w:r w:rsidRPr="00D71E70">
        <w:rPr>
          <w:rFonts w:ascii="Times New Roman" w:hAnsi="Times New Roman"/>
          <w:sz w:val="28"/>
          <w:szCs w:val="28"/>
        </w:rPr>
        <w:t>Создание Ресурсного центра – детский технопарк «</w:t>
      </w:r>
      <w:proofErr w:type="spellStart"/>
      <w:r w:rsidRPr="00D71E70">
        <w:rPr>
          <w:rFonts w:ascii="Times New Roman" w:hAnsi="Times New Roman"/>
          <w:sz w:val="28"/>
          <w:szCs w:val="28"/>
        </w:rPr>
        <w:t>Мини-Кванториум</w:t>
      </w:r>
      <w:proofErr w:type="spellEnd"/>
      <w:r w:rsidRPr="00D71E70">
        <w:rPr>
          <w:rFonts w:ascii="Times New Roman" w:hAnsi="Times New Roman"/>
          <w:sz w:val="28"/>
          <w:szCs w:val="28"/>
        </w:rPr>
        <w:t>» Ханты-Мансийского района на базе МБУ ДО ХМР</w:t>
      </w:r>
      <w:r w:rsidR="007D235B">
        <w:rPr>
          <w:rFonts w:ascii="Times New Roman" w:hAnsi="Times New Roman"/>
          <w:sz w:val="28"/>
          <w:szCs w:val="28"/>
        </w:rPr>
        <w:t>»</w:t>
      </w:r>
      <w:r w:rsidRPr="00D71E70">
        <w:rPr>
          <w:rFonts w:ascii="Times New Roman" w:hAnsi="Times New Roman"/>
          <w:sz w:val="28"/>
          <w:szCs w:val="28"/>
        </w:rPr>
        <w:t>.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>Основанием для инициации проекта являются:</w:t>
      </w:r>
    </w:p>
    <w:p w:rsidR="00837E34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(гл. 10, ст. 75);</w:t>
      </w:r>
    </w:p>
    <w:p w:rsidR="00837E34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410BE8">
        <w:rPr>
          <w:rFonts w:ascii="Times New Roman" w:hAnsi="Times New Roman"/>
          <w:sz w:val="28"/>
          <w:szCs w:val="28"/>
        </w:rPr>
        <w:t>Указ Президента Российской Федерации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от 07.05.2012 № 599</w:t>
      </w:r>
      <w:r>
        <w:rPr>
          <w:rFonts w:ascii="Times New Roman" w:hAnsi="Times New Roman"/>
          <w:sz w:val="28"/>
          <w:szCs w:val="28"/>
        </w:rPr>
        <w:br/>
        <w:t>«О мерах по реализации государственной политики в области образования и науки»</w:t>
      </w:r>
      <w:r w:rsidRPr="00410BE8">
        <w:rPr>
          <w:rFonts w:ascii="Times New Roman" w:hAnsi="Times New Roman"/>
          <w:sz w:val="28"/>
          <w:szCs w:val="28"/>
        </w:rPr>
        <w:t xml:space="preserve"> («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75 процентов»)</w:t>
      </w:r>
      <w:r w:rsidR="007D23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(пункт 1, подпункт «В», абзац 5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proofErr w:type="gramEnd"/>
    </w:p>
    <w:p w:rsidR="00AD669C" w:rsidRDefault="00AD669C" w:rsidP="00AD66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</w:t>
      </w:r>
      <w:r w:rsidRPr="00410BE8">
        <w:rPr>
          <w:rFonts w:ascii="Times New Roman" w:hAnsi="Times New Roman"/>
          <w:sz w:val="28"/>
          <w:szCs w:val="28"/>
        </w:rPr>
        <w:t>аспоряжение Правительства Ханты-Мансийского автономного</w:t>
      </w:r>
    </w:p>
    <w:p w:rsidR="00837E34" w:rsidRPr="00410BE8" w:rsidRDefault="00837E34" w:rsidP="00AD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BE8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0BE8">
        <w:rPr>
          <w:rFonts w:ascii="Times New Roman" w:hAnsi="Times New Roman"/>
          <w:sz w:val="28"/>
          <w:szCs w:val="28"/>
        </w:rPr>
        <w:t>Югры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410B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 xml:space="preserve">2013 № 45-рп «О плане мероприятий («дорожной карте») «Изменение в отраслях социальной сферы, направленные </w:t>
      </w:r>
      <w:r w:rsidR="006A3F8D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на повышение эффективности образования и науки в Ханты-Мансийском автономном округе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Югре</w:t>
      </w:r>
      <w:proofErr w:type="spellEnd"/>
      <w:r>
        <w:rPr>
          <w:rFonts w:ascii="Times New Roman" w:hAnsi="Times New Roman"/>
          <w:sz w:val="28"/>
          <w:szCs w:val="28"/>
        </w:rPr>
        <w:t>» (раздел 3 «И</w:t>
      </w:r>
      <w:r w:rsidRPr="00410BE8">
        <w:rPr>
          <w:rFonts w:ascii="Times New Roman" w:hAnsi="Times New Roman"/>
          <w:sz w:val="28"/>
          <w:szCs w:val="28"/>
        </w:rPr>
        <w:t>зменения в дополнительно</w:t>
      </w:r>
      <w:r>
        <w:rPr>
          <w:rFonts w:ascii="Times New Roman" w:hAnsi="Times New Roman"/>
          <w:sz w:val="28"/>
          <w:szCs w:val="28"/>
        </w:rPr>
        <w:t>м образовании детей, направленны</w:t>
      </w:r>
      <w:r w:rsidRPr="00410BE8">
        <w:rPr>
          <w:rFonts w:ascii="Times New Roman" w:hAnsi="Times New Roman"/>
          <w:sz w:val="28"/>
          <w:szCs w:val="28"/>
        </w:rPr>
        <w:t xml:space="preserve">е на повышение эффективности </w:t>
      </w:r>
      <w:r w:rsidR="006A3F8D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и качества услуг в сфере образования, соотнесенные с этапами переходами </w:t>
      </w:r>
      <w:r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на эффективный контракт»);</w:t>
      </w:r>
      <w:proofErr w:type="gramEnd"/>
    </w:p>
    <w:p w:rsidR="00837E34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10BE8">
        <w:rPr>
          <w:rFonts w:ascii="Times New Roman" w:hAnsi="Times New Roman"/>
          <w:sz w:val="28"/>
          <w:szCs w:val="28"/>
        </w:rPr>
        <w:t xml:space="preserve">аспоряжение Правительства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0BE8">
        <w:rPr>
          <w:rFonts w:ascii="Times New Roman" w:hAnsi="Times New Roman"/>
          <w:sz w:val="28"/>
          <w:szCs w:val="28"/>
        </w:rPr>
        <w:t>Югры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.11.</w:t>
      </w:r>
      <w:r w:rsidRPr="00410BE8">
        <w:rPr>
          <w:rFonts w:ascii="Times New Roman" w:hAnsi="Times New Roman"/>
          <w:sz w:val="28"/>
          <w:szCs w:val="28"/>
        </w:rPr>
        <w:t xml:space="preserve">2015 № 685-рп «О создании опорных ресурсных центров (детских технопарков) </w:t>
      </w:r>
      <w:proofErr w:type="gramStart"/>
      <w:r w:rsidRPr="00410BE8">
        <w:rPr>
          <w:rFonts w:ascii="Times New Roman" w:hAnsi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410BE8">
        <w:rPr>
          <w:rFonts w:ascii="Times New Roman" w:hAnsi="Times New Roman"/>
          <w:sz w:val="28"/>
          <w:szCs w:val="28"/>
        </w:rPr>
        <w:t xml:space="preserve"> автономном округе </w:t>
      </w:r>
      <w:r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0B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гре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37E34" w:rsidRPr="00410BE8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10BE8">
        <w:rPr>
          <w:rFonts w:ascii="Times New Roman" w:hAnsi="Times New Roman"/>
          <w:sz w:val="28"/>
          <w:szCs w:val="28"/>
        </w:rPr>
        <w:t>оциальный заказ родителей (законных представителей).</w:t>
      </w:r>
    </w:p>
    <w:p w:rsidR="00837E34" w:rsidRPr="00CD7395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395">
        <w:rPr>
          <w:rFonts w:ascii="Times New Roman" w:hAnsi="Times New Roman"/>
          <w:sz w:val="28"/>
          <w:szCs w:val="28"/>
        </w:rPr>
        <w:t>Результатом проекта будет являться:</w:t>
      </w:r>
    </w:p>
    <w:p w:rsidR="00837E34" w:rsidRPr="00410BE8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F47">
        <w:rPr>
          <w:rFonts w:ascii="Times New Roman" w:hAnsi="Times New Roman"/>
          <w:sz w:val="28"/>
          <w:szCs w:val="28"/>
        </w:rPr>
        <w:t xml:space="preserve">увеличение к 2020 году охвата обучающихся по программам технической направленности в общей численности детей в возрасте </w:t>
      </w:r>
      <w:r w:rsidR="008F2E4B">
        <w:rPr>
          <w:rFonts w:ascii="Times New Roman" w:hAnsi="Times New Roman"/>
          <w:sz w:val="28"/>
          <w:szCs w:val="28"/>
        </w:rPr>
        <w:br/>
      </w:r>
      <w:r w:rsidRPr="00357F47">
        <w:rPr>
          <w:rFonts w:ascii="Times New Roman" w:hAnsi="Times New Roman"/>
          <w:sz w:val="28"/>
          <w:szCs w:val="28"/>
        </w:rPr>
        <w:t>от 5 до 18 лет, обучающихся в объединениях дополнительного образования,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357F47">
        <w:rPr>
          <w:rFonts w:ascii="Times New Roman" w:hAnsi="Times New Roman"/>
          <w:sz w:val="28"/>
          <w:szCs w:val="28"/>
        </w:rPr>
        <w:t>не менее 34 % (в 2016 году – 26 %);</w:t>
      </w:r>
    </w:p>
    <w:p w:rsidR="00837E34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удовлетворенность качеством предоставления услуг заказчиком. </w:t>
      </w:r>
    </w:p>
    <w:p w:rsidR="00837E34" w:rsidRPr="00410BE8" w:rsidRDefault="00837E34" w:rsidP="00AD669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3A7AC3" w:rsidRPr="00410BE8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Наряду с досту</w:t>
      </w:r>
      <w:r>
        <w:rPr>
          <w:rFonts w:ascii="Times New Roman" w:hAnsi="Times New Roman" w:cs="Times New Roman"/>
          <w:sz w:val="28"/>
          <w:szCs w:val="28"/>
        </w:rPr>
        <w:t>пностью и качеством образования</w:t>
      </w:r>
      <w:r w:rsidRPr="00410BE8">
        <w:rPr>
          <w:rFonts w:ascii="Times New Roman" w:hAnsi="Times New Roman" w:cs="Times New Roman"/>
          <w:sz w:val="28"/>
          <w:szCs w:val="28"/>
        </w:rPr>
        <w:t xml:space="preserve"> целевой установкой муниципальной программы является повышение его инвестиционной привлекате</w:t>
      </w:r>
      <w:r>
        <w:rPr>
          <w:rFonts w:ascii="Times New Roman" w:hAnsi="Times New Roman" w:cs="Times New Roman"/>
          <w:sz w:val="28"/>
          <w:szCs w:val="28"/>
        </w:rPr>
        <w:t xml:space="preserve">льности. Так, в соответствии с </w:t>
      </w:r>
      <w:r w:rsidR="003A7AC3">
        <w:rPr>
          <w:rFonts w:ascii="Times New Roman" w:hAnsi="Times New Roman"/>
          <w:sz w:val="28"/>
          <w:szCs w:val="28"/>
        </w:rPr>
        <w:t xml:space="preserve">Государственной программой Ханты-Мансийского автономного округа – </w:t>
      </w:r>
      <w:proofErr w:type="spellStart"/>
      <w:r w:rsidR="003A7AC3">
        <w:rPr>
          <w:rFonts w:ascii="Times New Roman" w:hAnsi="Times New Roman"/>
          <w:sz w:val="28"/>
          <w:szCs w:val="28"/>
        </w:rPr>
        <w:t>Югры</w:t>
      </w:r>
      <w:proofErr w:type="spellEnd"/>
      <w:r w:rsidR="003A7AC3">
        <w:rPr>
          <w:rFonts w:ascii="Times New Roman" w:hAnsi="Times New Roman"/>
          <w:sz w:val="28"/>
          <w:szCs w:val="28"/>
        </w:rPr>
        <w:t xml:space="preserve"> «Развитие образования </w:t>
      </w:r>
      <w:r w:rsidR="007D235B">
        <w:rPr>
          <w:rFonts w:ascii="Times New Roman" w:hAnsi="Times New Roman"/>
          <w:sz w:val="28"/>
          <w:szCs w:val="28"/>
        </w:rPr>
        <w:br/>
      </w:r>
      <w:r w:rsidR="003A7AC3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proofErr w:type="gramStart"/>
      <w:r w:rsidR="003A7AC3">
        <w:rPr>
          <w:rFonts w:ascii="Times New Roman" w:hAnsi="Times New Roman"/>
          <w:sz w:val="28"/>
          <w:szCs w:val="28"/>
        </w:rPr>
        <w:t>–</w:t>
      </w:r>
      <w:proofErr w:type="spellStart"/>
      <w:r w:rsidR="003A7AC3">
        <w:rPr>
          <w:rFonts w:ascii="Times New Roman" w:hAnsi="Times New Roman"/>
          <w:sz w:val="28"/>
          <w:szCs w:val="28"/>
        </w:rPr>
        <w:t>Ю</w:t>
      </w:r>
      <w:proofErr w:type="gramEnd"/>
      <w:r w:rsidR="003A7AC3">
        <w:rPr>
          <w:rFonts w:ascii="Times New Roman" w:hAnsi="Times New Roman"/>
          <w:sz w:val="28"/>
          <w:szCs w:val="28"/>
        </w:rPr>
        <w:t>гре</w:t>
      </w:r>
      <w:proofErr w:type="spellEnd"/>
      <w:r w:rsidR="003A7AC3">
        <w:rPr>
          <w:rFonts w:ascii="Times New Roman" w:hAnsi="Times New Roman"/>
          <w:sz w:val="28"/>
          <w:szCs w:val="28"/>
        </w:rPr>
        <w:t xml:space="preserve"> на 2018</w:t>
      </w:r>
      <w:r w:rsidR="007D235B">
        <w:rPr>
          <w:rFonts w:ascii="Times New Roman" w:hAnsi="Times New Roman"/>
          <w:sz w:val="28"/>
          <w:szCs w:val="28"/>
        </w:rPr>
        <w:t xml:space="preserve"> – </w:t>
      </w:r>
      <w:r w:rsidR="003A7AC3">
        <w:rPr>
          <w:rFonts w:ascii="Times New Roman" w:hAnsi="Times New Roman"/>
          <w:sz w:val="28"/>
          <w:szCs w:val="28"/>
        </w:rPr>
        <w:t xml:space="preserve">2025 годы </w:t>
      </w:r>
      <w:r w:rsidR="007D235B">
        <w:rPr>
          <w:rFonts w:ascii="Times New Roman" w:hAnsi="Times New Roman"/>
          <w:sz w:val="28"/>
          <w:szCs w:val="28"/>
        </w:rPr>
        <w:br/>
      </w:r>
      <w:r w:rsidR="003A7AC3">
        <w:rPr>
          <w:rFonts w:ascii="Times New Roman" w:hAnsi="Times New Roman"/>
          <w:sz w:val="28"/>
          <w:szCs w:val="28"/>
        </w:rPr>
        <w:t>и на период до 2030 года»,</w:t>
      </w:r>
      <w:r w:rsidR="003A7AC3">
        <w:rPr>
          <w:rFonts w:ascii="Times New Roman" w:hAnsi="Times New Roman" w:cs="Times New Roman"/>
          <w:sz w:val="28"/>
          <w:szCs w:val="28"/>
        </w:rPr>
        <w:t>утвержденной п</w:t>
      </w:r>
      <w:r w:rsidR="007D235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7D235B">
        <w:rPr>
          <w:rFonts w:ascii="Times New Roman" w:hAnsi="Times New Roman"/>
          <w:bCs/>
          <w:sz w:val="28"/>
          <w:szCs w:val="28"/>
        </w:rPr>
        <w:t>Ханты-Мансийского автономного округа</w:t>
      </w:r>
      <w:r w:rsidR="003A7AC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A7AC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3A7AC3">
        <w:rPr>
          <w:rFonts w:ascii="Times New Roman" w:hAnsi="Times New Roman" w:cs="Times New Roman"/>
          <w:sz w:val="28"/>
          <w:szCs w:val="28"/>
        </w:rPr>
        <w:t xml:space="preserve"> от </w:t>
      </w:r>
      <w:r w:rsidR="007D235B">
        <w:rPr>
          <w:rFonts w:ascii="Times New Roman" w:hAnsi="Times New Roman" w:cs="Times New Roman"/>
          <w:sz w:val="28"/>
          <w:szCs w:val="28"/>
        </w:rPr>
        <w:t>0</w:t>
      </w:r>
      <w:r w:rsidR="003A7AC3">
        <w:rPr>
          <w:rFonts w:ascii="Times New Roman" w:hAnsi="Times New Roman" w:cs="Times New Roman"/>
          <w:sz w:val="28"/>
          <w:szCs w:val="28"/>
        </w:rPr>
        <w:t>9</w:t>
      </w:r>
      <w:r w:rsidR="007D235B">
        <w:rPr>
          <w:rFonts w:ascii="Times New Roman" w:hAnsi="Times New Roman" w:cs="Times New Roman"/>
          <w:sz w:val="28"/>
          <w:szCs w:val="28"/>
        </w:rPr>
        <w:t>.10.</w:t>
      </w:r>
      <w:r w:rsidR="003A7AC3">
        <w:rPr>
          <w:rFonts w:ascii="Times New Roman" w:hAnsi="Times New Roman" w:cs="Times New Roman"/>
          <w:sz w:val="28"/>
          <w:szCs w:val="28"/>
        </w:rPr>
        <w:t>2013 № 413-п,</w:t>
      </w:r>
      <w:r w:rsidR="003A7AC3" w:rsidRPr="00410BE8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услуги.</w:t>
      </w:r>
    </w:p>
    <w:p w:rsidR="003A7AC3" w:rsidRPr="003A7AC3" w:rsidRDefault="003A7AC3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E134F">
        <w:rPr>
          <w:rFonts w:ascii="Times New Roman" w:hAnsi="Times New Roman"/>
          <w:sz w:val="28"/>
          <w:szCs w:val="28"/>
        </w:rPr>
        <w:t xml:space="preserve">В целях создания условий для эффективной реализации учебно-воспитательного процесса </w:t>
      </w:r>
      <w:r>
        <w:rPr>
          <w:rFonts w:ascii="Times New Roman" w:hAnsi="Times New Roman"/>
          <w:sz w:val="28"/>
          <w:szCs w:val="28"/>
        </w:rPr>
        <w:t>планируется строительство</w:t>
      </w:r>
      <w:r w:rsidRPr="00AE134F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AE134F">
        <w:rPr>
          <w:rFonts w:ascii="Times New Roman" w:hAnsi="Times New Roman"/>
          <w:sz w:val="28"/>
          <w:szCs w:val="28"/>
        </w:rPr>
        <w:t xml:space="preserve"> «Школа </w:t>
      </w:r>
      <w:r>
        <w:rPr>
          <w:rFonts w:ascii="Times New Roman" w:hAnsi="Times New Roman"/>
          <w:sz w:val="28"/>
          <w:szCs w:val="28"/>
        </w:rPr>
        <w:br/>
      </w:r>
      <w:r w:rsidRPr="00AE134F">
        <w:rPr>
          <w:rFonts w:ascii="Times New Roman" w:hAnsi="Times New Roman"/>
          <w:sz w:val="28"/>
          <w:szCs w:val="28"/>
        </w:rPr>
        <w:t xml:space="preserve">с группами для детей дошкольного возраста (120 учащихся/60 мест), </w:t>
      </w:r>
      <w:r>
        <w:rPr>
          <w:rFonts w:ascii="Times New Roman" w:hAnsi="Times New Roman"/>
          <w:sz w:val="28"/>
          <w:szCs w:val="28"/>
        </w:rPr>
        <w:br/>
      </w:r>
      <w:r w:rsidRPr="00AE134F">
        <w:rPr>
          <w:rFonts w:ascii="Times New Roman" w:hAnsi="Times New Roman"/>
          <w:sz w:val="28"/>
          <w:szCs w:val="28"/>
        </w:rPr>
        <w:t>д. Ярки</w:t>
      </w:r>
      <w:r>
        <w:rPr>
          <w:rFonts w:ascii="Times New Roman" w:hAnsi="Times New Roman"/>
          <w:sz w:val="28"/>
          <w:szCs w:val="28"/>
        </w:rPr>
        <w:t>»</w:t>
      </w:r>
      <w:r w:rsidRPr="00AE134F">
        <w:rPr>
          <w:rFonts w:ascii="Times New Roman" w:hAnsi="Times New Roman"/>
          <w:sz w:val="28"/>
          <w:szCs w:val="28"/>
        </w:rPr>
        <w:t>.</w:t>
      </w:r>
    </w:p>
    <w:p w:rsidR="00837E34" w:rsidRPr="00410BE8" w:rsidRDefault="00837E34" w:rsidP="00AD669C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 xml:space="preserve">2.4. Развитие конкуренции </w:t>
      </w:r>
      <w:proofErr w:type="gramStart"/>
      <w:r w:rsidRPr="00410BE8">
        <w:rPr>
          <w:rFonts w:ascii="Times New Roman" w:hAnsi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410BE8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.</w:t>
      </w:r>
    </w:p>
    <w:p w:rsidR="00837E34" w:rsidRPr="00410BE8" w:rsidRDefault="00837E34" w:rsidP="00AD669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Развитие конкуренции </w:t>
      </w:r>
      <w:proofErr w:type="gramStart"/>
      <w:r w:rsidRPr="00410BE8">
        <w:rPr>
          <w:rFonts w:ascii="Times New Roman" w:hAnsi="Times New Roman" w:cs="Calibri"/>
          <w:sz w:val="28"/>
          <w:szCs w:val="28"/>
        </w:rPr>
        <w:t>в</w:t>
      </w:r>
      <w:proofErr w:type="gramEnd"/>
      <w:r w:rsidR="00BF469B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 w:cs="Calibri"/>
          <w:sz w:val="28"/>
          <w:szCs w:val="28"/>
        </w:rPr>
        <w:t>Ханты-Мансийском</w:t>
      </w:r>
      <w:proofErr w:type="gramEnd"/>
      <w:r w:rsidRPr="00410BE8">
        <w:rPr>
          <w:rFonts w:ascii="Times New Roman" w:hAnsi="Times New Roman" w:cs="Calibri"/>
          <w:sz w:val="28"/>
          <w:szCs w:val="28"/>
        </w:rPr>
        <w:t xml:space="preserve"> районе оказывает благоприятное воздействие на показатели социально-экономического развития муниципалитета в целом.</w:t>
      </w:r>
    </w:p>
    <w:p w:rsidR="00837E34" w:rsidRDefault="00837E34" w:rsidP="00AD669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</w:t>
      </w:r>
      <w:r>
        <w:rPr>
          <w:rFonts w:ascii="Times New Roman" w:hAnsi="Times New Roman" w:cs="Calibri"/>
          <w:sz w:val="28"/>
          <w:szCs w:val="28"/>
        </w:rPr>
        <w:t>порядке, установленны</w:t>
      </w:r>
      <w:r w:rsidRPr="00410BE8">
        <w:rPr>
          <w:rFonts w:ascii="Times New Roman" w:hAnsi="Times New Roman" w:cs="Calibri"/>
          <w:sz w:val="28"/>
          <w:szCs w:val="28"/>
        </w:rPr>
        <w:t>м законодательст</w:t>
      </w:r>
      <w:r>
        <w:rPr>
          <w:rFonts w:ascii="Times New Roman" w:hAnsi="Times New Roman" w:cs="Calibri"/>
          <w:sz w:val="28"/>
          <w:szCs w:val="28"/>
        </w:rPr>
        <w:t>вом Российской Федерации</w:t>
      </w:r>
      <w:r w:rsidRPr="00410BE8">
        <w:rPr>
          <w:rFonts w:ascii="Times New Roman" w:hAnsi="Times New Roman" w:cs="Calibri"/>
          <w:sz w:val="28"/>
          <w:szCs w:val="28"/>
        </w:rPr>
        <w:t xml:space="preserve">. </w:t>
      </w:r>
    </w:p>
    <w:p w:rsidR="00AD669C" w:rsidRPr="00410BE8" w:rsidRDefault="00AD669C" w:rsidP="00AD669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Реализация отдельных мероприятий муниципальной программы</w:t>
      </w:r>
      <w:r>
        <w:rPr>
          <w:rFonts w:ascii="Times New Roman" w:hAnsi="Times New Roman" w:cs="Calibri"/>
          <w:sz w:val="28"/>
          <w:szCs w:val="28"/>
        </w:rPr>
        <w:t>,</w:t>
      </w:r>
    </w:p>
    <w:p w:rsidR="00837E34" w:rsidRPr="00410BE8" w:rsidRDefault="00837E34" w:rsidP="00AD669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37E34" w:rsidRPr="00410BE8" w:rsidRDefault="00837E34" w:rsidP="00AD669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AE134F">
        <w:rPr>
          <w:rFonts w:ascii="Times New Roman" w:hAnsi="Times New Roman" w:cs="Calibri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</w:t>
      </w:r>
      <w:r w:rsidR="007D235B">
        <w:rPr>
          <w:rFonts w:ascii="Times New Roman" w:hAnsi="Times New Roman" w:cs="Calibri"/>
          <w:sz w:val="28"/>
          <w:szCs w:val="28"/>
        </w:rPr>
        <w:br/>
      </w:r>
      <w:r w:rsidRPr="00AE134F">
        <w:rPr>
          <w:rFonts w:ascii="Times New Roman" w:hAnsi="Times New Roman" w:cs="Calibri"/>
          <w:sz w:val="28"/>
          <w:szCs w:val="28"/>
        </w:rPr>
        <w:t>№ 1738-р.</w:t>
      </w:r>
    </w:p>
    <w:p w:rsidR="00837E34" w:rsidRPr="00410BE8" w:rsidRDefault="00837E34" w:rsidP="00AD669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Отдельные мероприятия муниципальной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410BE8">
        <w:rPr>
          <w:rFonts w:ascii="Times New Roman" w:hAnsi="Times New Roman" w:cs="Calibri"/>
          <w:sz w:val="28"/>
          <w:szCs w:val="28"/>
        </w:rPr>
        <w:t>в</w:t>
      </w:r>
      <w:proofErr w:type="gramEnd"/>
      <w:r w:rsidR="00BF469B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 w:cs="Calibri"/>
          <w:sz w:val="28"/>
          <w:szCs w:val="28"/>
        </w:rPr>
        <w:t>Ханты-Мансийском</w:t>
      </w:r>
      <w:proofErr w:type="gramEnd"/>
      <w:r w:rsidRPr="00410BE8">
        <w:rPr>
          <w:rFonts w:ascii="Times New Roman" w:hAnsi="Times New Roman" w:cs="Calibri"/>
          <w:sz w:val="28"/>
          <w:szCs w:val="28"/>
        </w:rPr>
        <w:t xml:space="preserve"> районе, утвержденный распоряжением администрации Ханты-Мансийского района от 02.09.2015 № 1160-р, в том числе: </w:t>
      </w:r>
    </w:p>
    <w:p w:rsidR="00837E34" w:rsidRPr="00410BE8" w:rsidRDefault="00837E34" w:rsidP="00AD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создание и ведение реестра негосударственных (частных) организаций, осуществляющих образовательную деятельность </w:t>
      </w:r>
      <w:r w:rsidR="007D235B">
        <w:rPr>
          <w:rFonts w:ascii="Times New Roman" w:hAnsi="Times New Roman" w:cs="Calibri"/>
          <w:sz w:val="28"/>
          <w:szCs w:val="28"/>
        </w:rPr>
        <w:br/>
      </w:r>
      <w:r w:rsidRPr="00410BE8">
        <w:rPr>
          <w:rFonts w:ascii="Times New Roman" w:hAnsi="Times New Roman" w:cs="Calibri"/>
          <w:sz w:val="28"/>
          <w:szCs w:val="28"/>
        </w:rPr>
        <w:t>по реализации дополнительных общеразвивающих программ;</w:t>
      </w:r>
    </w:p>
    <w:p w:rsidR="00837E34" w:rsidRPr="00410BE8" w:rsidRDefault="00837E34" w:rsidP="00AD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программам;</w:t>
      </w:r>
    </w:p>
    <w:p w:rsidR="00837E34" w:rsidRPr="00410BE8" w:rsidRDefault="00837E34" w:rsidP="00AD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AE134F">
        <w:rPr>
          <w:rFonts w:ascii="Times New Roman" w:hAnsi="Times New Roman" w:cs="Calibri"/>
          <w:sz w:val="28"/>
          <w:szCs w:val="28"/>
        </w:rPr>
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программ;</w:t>
      </w:r>
    </w:p>
    <w:p w:rsidR="00837E34" w:rsidRPr="00410BE8" w:rsidRDefault="00837E34" w:rsidP="00AD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принятие правовых актов, обеспечивающих равный доступ к бюджетному финансированию негосударственных организаций, осуществляющих образовательную деятельность по реализации дополнительных общеразвивающих программ.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Главной задачей в этом направлении становится реализация потенциала развития рынков на муниципальном уровне, повышение качества потребительского выбора, снижение административных барьеров. </w:t>
      </w:r>
      <w:proofErr w:type="gramStart"/>
      <w:r w:rsidRPr="00410BE8">
        <w:rPr>
          <w:rFonts w:ascii="Times New Roman" w:hAnsi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BE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410BE8">
        <w:rPr>
          <w:rFonts w:ascii="Times New Roman" w:hAnsi="Times New Roman"/>
          <w:sz w:val="28"/>
          <w:szCs w:val="28"/>
        </w:rPr>
        <w:t xml:space="preserve"> районе с целью развития конкурентной среды разрабатываются и внедряются новые финансово-экономические механизмы, обеспечивающие негосударственным организациям доступ к бюджетному финансированию («Сертификат дополнительного </w:t>
      </w:r>
      <w:r w:rsidRPr="00410BE8">
        <w:rPr>
          <w:rFonts w:ascii="Times New Roman" w:hAnsi="Times New Roman"/>
          <w:sz w:val="28"/>
          <w:szCs w:val="28"/>
        </w:rPr>
        <w:lastRenderedPageBreak/>
        <w:t>образования детей»).</w:t>
      </w:r>
    </w:p>
    <w:p w:rsidR="00837E34" w:rsidRPr="00C75D93" w:rsidRDefault="00837E34" w:rsidP="008E0C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 xml:space="preserve">Развитие дополнительного образования </w:t>
      </w:r>
      <w:proofErr w:type="gramStart"/>
      <w:r w:rsidRPr="00C75D93">
        <w:rPr>
          <w:rFonts w:ascii="Times New Roman" w:hAnsi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D9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C75D93">
        <w:rPr>
          <w:rFonts w:ascii="Times New Roman" w:hAnsi="Times New Roman"/>
          <w:sz w:val="28"/>
          <w:szCs w:val="28"/>
        </w:rPr>
        <w:t xml:space="preserve"> районе.</w:t>
      </w:r>
    </w:p>
    <w:p w:rsidR="00837E34" w:rsidRPr="00C75D93" w:rsidRDefault="00837E34" w:rsidP="008E0C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34F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</w:t>
      </w:r>
      <w:r w:rsidR="007D235B">
        <w:rPr>
          <w:rFonts w:ascii="Times New Roman" w:hAnsi="Times New Roman"/>
          <w:sz w:val="28"/>
          <w:szCs w:val="28"/>
        </w:rPr>
        <w:t>К</w:t>
      </w:r>
      <w:r w:rsidRPr="00AE134F">
        <w:rPr>
          <w:rFonts w:ascii="Times New Roman" w:hAnsi="Times New Roman"/>
          <w:sz w:val="28"/>
          <w:szCs w:val="28"/>
        </w:rPr>
        <w:t>онцепцией развития дополнительного образования в Российской Федерации, утвержденной распоряжением Правительства РФ от 04.09.2014 № 1726-р</w:t>
      </w:r>
      <w:r w:rsidR="007D235B">
        <w:rPr>
          <w:rFonts w:ascii="Times New Roman" w:hAnsi="Times New Roman"/>
          <w:sz w:val="28"/>
          <w:szCs w:val="28"/>
        </w:rPr>
        <w:br/>
      </w:r>
      <w:r w:rsidRPr="00AE134F">
        <w:rPr>
          <w:rFonts w:ascii="Times New Roman" w:hAnsi="Times New Roman"/>
          <w:sz w:val="28"/>
          <w:szCs w:val="28"/>
        </w:rPr>
        <w:t>во исполнение Указа Президента Российской Фе</w:t>
      </w:r>
      <w:r>
        <w:rPr>
          <w:rFonts w:ascii="Times New Roman" w:hAnsi="Times New Roman"/>
          <w:sz w:val="28"/>
          <w:szCs w:val="28"/>
        </w:rPr>
        <w:t xml:space="preserve">дерации от 01.06.2012 </w:t>
      </w:r>
      <w:r w:rsidR="007D23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761 «О Н</w:t>
      </w:r>
      <w:r w:rsidRPr="00AE134F">
        <w:rPr>
          <w:rFonts w:ascii="Times New Roman" w:hAnsi="Times New Roman"/>
          <w:sz w:val="28"/>
          <w:szCs w:val="28"/>
        </w:rPr>
        <w:t xml:space="preserve">ациональной стратегии действий в интересах детей </w:t>
      </w:r>
      <w:r w:rsidR="007D235B">
        <w:rPr>
          <w:rFonts w:ascii="Times New Roman" w:hAnsi="Times New Roman"/>
          <w:sz w:val="28"/>
          <w:szCs w:val="28"/>
        </w:rPr>
        <w:br/>
      </w:r>
      <w:r w:rsidRPr="00AE134F">
        <w:rPr>
          <w:rFonts w:ascii="Times New Roman" w:hAnsi="Times New Roman"/>
          <w:sz w:val="28"/>
          <w:szCs w:val="28"/>
        </w:rPr>
        <w:t>на 2012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E134F">
        <w:rPr>
          <w:rFonts w:ascii="Times New Roman" w:hAnsi="Times New Roman"/>
          <w:sz w:val="28"/>
          <w:szCs w:val="28"/>
        </w:rPr>
        <w:t xml:space="preserve">2017 годы», руководствуясь распоряжением Правительства Ханты-Мансийского </w:t>
      </w:r>
      <w:proofErr w:type="spellStart"/>
      <w:r w:rsidRPr="00AE134F">
        <w:rPr>
          <w:rFonts w:ascii="Times New Roman" w:hAnsi="Times New Roman"/>
          <w:sz w:val="28"/>
          <w:szCs w:val="28"/>
        </w:rPr>
        <w:t>автономногоокруга</w:t>
      </w:r>
      <w:proofErr w:type="spellEnd"/>
      <w:r w:rsidRPr="00AE13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E134F">
        <w:rPr>
          <w:rFonts w:ascii="Times New Roman" w:hAnsi="Times New Roman"/>
          <w:sz w:val="28"/>
          <w:szCs w:val="28"/>
        </w:rPr>
        <w:t>Югры</w:t>
      </w:r>
      <w:proofErr w:type="spellEnd"/>
      <w:r w:rsidRPr="00AE134F">
        <w:rPr>
          <w:rFonts w:ascii="Times New Roman" w:hAnsi="Times New Roman"/>
          <w:sz w:val="28"/>
          <w:szCs w:val="28"/>
        </w:rPr>
        <w:t xml:space="preserve"> от 05.05.2017 № 264-рп «О</w:t>
      </w:r>
      <w:proofErr w:type="gramEnd"/>
      <w:r w:rsidRPr="00AE1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34F">
        <w:rPr>
          <w:rFonts w:ascii="Times New Roman" w:hAnsi="Times New Roman"/>
          <w:sz w:val="28"/>
          <w:szCs w:val="28"/>
        </w:rPr>
        <w:t xml:space="preserve">проведении апробации системы персонифицированного финансирования дополнительного образования детей в Ханты-Мансийском автономном округе – </w:t>
      </w:r>
      <w:proofErr w:type="spellStart"/>
      <w:r w:rsidRPr="00AE134F">
        <w:rPr>
          <w:rFonts w:ascii="Times New Roman" w:hAnsi="Times New Roman"/>
          <w:sz w:val="28"/>
          <w:szCs w:val="28"/>
        </w:rPr>
        <w:t>Югре</w:t>
      </w:r>
      <w:proofErr w:type="spellEnd"/>
      <w:r w:rsidRPr="00AE134F">
        <w:rPr>
          <w:rFonts w:ascii="Times New Roman" w:hAnsi="Times New Roman"/>
          <w:sz w:val="28"/>
          <w:szCs w:val="28"/>
        </w:rPr>
        <w:t xml:space="preserve"> в 2017 году», обеспечение равной доступности качественного дополнительного образования для детей, включая возможность получения образования у поставщиков, </w:t>
      </w:r>
      <w:r w:rsidR="006A3F8D">
        <w:rPr>
          <w:rFonts w:ascii="Times New Roman" w:hAnsi="Times New Roman"/>
          <w:sz w:val="28"/>
          <w:szCs w:val="28"/>
        </w:rPr>
        <w:br/>
      </w:r>
      <w:r w:rsidRPr="00AE134F">
        <w:rPr>
          <w:rFonts w:ascii="Times New Roman" w:hAnsi="Times New Roman"/>
          <w:sz w:val="28"/>
          <w:szCs w:val="28"/>
        </w:rPr>
        <w:t>не являющихся муниципальными образовательными учреждениями, реализуется в Ханты-Мансийском районе посредством введения системы персонифицированного финансирования дополнительного образования детей, подразумевающей предоставление детям именных сертификатов дополнительного образования.</w:t>
      </w:r>
      <w:proofErr w:type="gramEnd"/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5D93">
        <w:rPr>
          <w:rFonts w:ascii="Times New Roman" w:hAnsi="Times New Roman"/>
          <w:sz w:val="28"/>
          <w:szCs w:val="28"/>
        </w:rPr>
        <w:t xml:space="preserve">С целью закрепления и обеспечения гарантий по именным сертификатам дополнительного образования комитет по образованию руководствуется региональными правилами персонифицированного финансирования дополнительного образования детей и </w:t>
      </w:r>
      <w:r w:rsidRPr="00AE134F">
        <w:rPr>
          <w:rFonts w:ascii="Times New Roman" w:hAnsi="Times New Roman"/>
          <w:sz w:val="28"/>
          <w:szCs w:val="28"/>
        </w:rPr>
        <w:t xml:space="preserve">ежегодно принимает программу персонифицированного финансирования дополнительного образования детей </w:t>
      </w:r>
      <w:proofErr w:type="gramStart"/>
      <w:r w:rsidRPr="00AE134F">
        <w:rPr>
          <w:rFonts w:ascii="Times New Roman" w:hAnsi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34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AE134F">
        <w:rPr>
          <w:rFonts w:ascii="Times New Roman" w:hAnsi="Times New Roman"/>
          <w:sz w:val="28"/>
          <w:szCs w:val="28"/>
        </w:rPr>
        <w:t xml:space="preserve"> районе.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Реализация проектов и портфелей проектов.</w:t>
      </w:r>
    </w:p>
    <w:p w:rsidR="00837E34" w:rsidRDefault="00837E34" w:rsidP="00AD6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администрации Ханты-Мансийского района от 30.11.2016 № 1152-р «О системе управления проектной деятельностью администрации Ханты-Мансийского района» на территории Ханты-Мансийского района с 2017 года реализуются два проекта:</w:t>
      </w:r>
    </w:p>
    <w:p w:rsidR="00837E34" w:rsidRPr="008E68D3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E68D3">
        <w:rPr>
          <w:rFonts w:ascii="Times New Roman" w:hAnsi="Times New Roman"/>
          <w:sz w:val="28"/>
          <w:szCs w:val="28"/>
        </w:rPr>
        <w:t>Создание Ресурсного центра – детский технопарк «</w:t>
      </w:r>
      <w:proofErr w:type="spellStart"/>
      <w:r w:rsidRPr="008E68D3">
        <w:rPr>
          <w:rFonts w:ascii="Times New Roman" w:hAnsi="Times New Roman"/>
          <w:sz w:val="28"/>
          <w:szCs w:val="28"/>
        </w:rPr>
        <w:t>Мини-Кванториум</w:t>
      </w:r>
      <w:proofErr w:type="spellEnd"/>
      <w:r w:rsidRPr="008E68D3">
        <w:rPr>
          <w:rFonts w:ascii="Times New Roman" w:hAnsi="Times New Roman"/>
          <w:sz w:val="28"/>
          <w:szCs w:val="28"/>
        </w:rPr>
        <w:t>» Ханты-Мансийского района на базе МБУ ДО ХМР;</w:t>
      </w:r>
    </w:p>
    <w:p w:rsidR="00837E34" w:rsidRDefault="00837E34" w:rsidP="00AD669C">
      <w:pPr>
        <w:pStyle w:val="af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образования в МКОУ ХМР «СОШ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им. Героя Советского Союза П.А.</w:t>
      </w:r>
      <w:r w:rsidR="00BF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>Бабичева</w:t>
      </w:r>
      <w:proofErr w:type="spellEnd"/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 xml:space="preserve"> п. </w:t>
      </w:r>
      <w:proofErr w:type="spellStart"/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>Выкатной</w:t>
      </w:r>
      <w:proofErr w:type="spellEnd"/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 xml:space="preserve">», МКОУ ХМР </w:t>
      </w:r>
      <w:r w:rsidR="008F2E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>СОШ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Шапша</w:t>
      </w:r>
      <w:proofErr w:type="spellEnd"/>
      <w:r w:rsidR="008F2E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МКОУ ХМР «СОШ им. А.С.</w:t>
      </w:r>
      <w:r w:rsidR="00BF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>Макшанцева</w:t>
      </w:r>
      <w:proofErr w:type="spellEnd"/>
      <w:r w:rsidR="007D23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gramStart"/>
      <w:r w:rsidRPr="002A2FF0">
        <w:rPr>
          <w:rFonts w:ascii="Times New Roman" w:eastAsia="Times New Roman" w:hAnsi="Times New Roman"/>
          <w:sz w:val="28"/>
          <w:szCs w:val="28"/>
          <w:lang w:eastAsia="ru-RU"/>
        </w:rPr>
        <w:t>Кедровый</w:t>
      </w:r>
      <w:proofErr w:type="gramEnd"/>
      <w:r w:rsidR="008F2E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приоритетных проектов по основным направлениям стратегического развития Ханты-Мансийского 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предусмотрена мероприятиями муниципальной программы.</w:t>
      </w:r>
    </w:p>
    <w:p w:rsidR="00837E34" w:rsidRDefault="00837E34" w:rsidP="00AD669C">
      <w:pPr>
        <w:pStyle w:val="a4"/>
        <w:rPr>
          <w:rFonts w:ascii="Times New Roman" w:hAnsi="Times New Roman"/>
          <w:sz w:val="28"/>
          <w:szCs w:val="28"/>
        </w:rPr>
      </w:pPr>
      <w:bookmarkStart w:id="0" w:name="_Toc272435671"/>
      <w:bookmarkStart w:id="1" w:name="_Toc338682024"/>
    </w:p>
    <w:p w:rsidR="00837E34" w:rsidRPr="00046BAE" w:rsidRDefault="00837E34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3</w:t>
      </w:r>
      <w:r w:rsidRPr="00046BAE">
        <w:rPr>
          <w:rFonts w:ascii="Times New Roman" w:hAnsi="Times New Roman"/>
          <w:sz w:val="28"/>
          <w:szCs w:val="28"/>
        </w:rPr>
        <w:t xml:space="preserve">. Цели, задачи </w:t>
      </w:r>
      <w:bookmarkEnd w:id="0"/>
      <w:bookmarkEnd w:id="1"/>
      <w:r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837E34" w:rsidRPr="00046BAE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BC9" w:rsidRDefault="00837E34" w:rsidP="00AD669C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</w:t>
      </w:r>
      <w:proofErr w:type="spellStart"/>
      <w:r w:rsidRPr="00046BAE">
        <w:rPr>
          <w:sz w:val="28"/>
          <w:szCs w:val="28"/>
        </w:rPr>
        <w:t>Югры</w:t>
      </w:r>
      <w:proofErr w:type="spellEnd"/>
      <w:r w:rsidRPr="00046BAE">
        <w:rPr>
          <w:sz w:val="28"/>
          <w:szCs w:val="28"/>
        </w:rPr>
        <w:t>, Ханты-Мансийского района:</w:t>
      </w:r>
    </w:p>
    <w:p w:rsidR="00837E34" w:rsidRPr="00046BAE" w:rsidRDefault="009A0E7F" w:rsidP="00AD669C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proofErr w:type="gramStart"/>
        <w:r w:rsidR="007D235B">
          <w:rPr>
            <w:rStyle w:val="ae"/>
            <w:color w:val="000000"/>
            <w:sz w:val="28"/>
            <w:szCs w:val="28"/>
            <w:u w:val="none"/>
          </w:rPr>
          <w:t>К</w:t>
        </w:r>
        <w:r w:rsidR="00837E34" w:rsidRPr="00046BAE">
          <w:rPr>
            <w:rStyle w:val="ae"/>
            <w:color w:val="000000"/>
            <w:sz w:val="28"/>
            <w:szCs w:val="28"/>
            <w:u w:val="none"/>
          </w:rPr>
          <w:t>онцепци</w:t>
        </w:r>
      </w:hyperlink>
      <w:r w:rsidR="00837E34" w:rsidRPr="00046BAE">
        <w:rPr>
          <w:sz w:val="28"/>
          <w:szCs w:val="28"/>
        </w:rPr>
        <w:t>ей</w:t>
      </w:r>
      <w:proofErr w:type="gramEnd"/>
      <w:r w:rsidR="00837E34" w:rsidRPr="00046BAE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837E34">
        <w:rPr>
          <w:sz w:val="28"/>
          <w:szCs w:val="28"/>
        </w:rPr>
        <w:br/>
      </w:r>
      <w:r w:rsidR="00837E34" w:rsidRPr="00046BAE">
        <w:rPr>
          <w:sz w:val="28"/>
          <w:szCs w:val="28"/>
        </w:rPr>
        <w:t>№ 1662-р;</w:t>
      </w:r>
    </w:p>
    <w:p w:rsidR="00837E34" w:rsidRDefault="00837E34" w:rsidP="00AD669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proofErr w:type="gramStart"/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proofErr w:type="gramEnd"/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AD669C">
        <w:rPr>
          <w:rFonts w:ascii="Times New Roman" w:eastAsia="Calibri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046B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046BAE">
        <w:rPr>
          <w:rFonts w:ascii="Times New Roman" w:hAnsi="Times New Roman"/>
          <w:sz w:val="28"/>
          <w:szCs w:val="28"/>
        </w:rPr>
        <w:t xml:space="preserve">2012 № 597 «О мероприятиях по реализации государственной социальной политики» и №599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837E34" w:rsidRPr="00046BAE" w:rsidRDefault="00837E34" w:rsidP="00AD669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56140">
        <w:rPr>
          <w:rFonts w:ascii="Times New Roman" w:hAnsi="Times New Roman"/>
          <w:sz w:val="28"/>
          <w:szCs w:val="28"/>
        </w:rPr>
        <w:t xml:space="preserve">казом Президента Российской Федерации от 09.05.2017 № 203 </w:t>
      </w:r>
      <w:r>
        <w:rPr>
          <w:rFonts w:ascii="Times New Roman" w:hAnsi="Times New Roman"/>
          <w:sz w:val="28"/>
          <w:szCs w:val="28"/>
        </w:rPr>
        <w:br/>
      </w:r>
      <w:r w:rsidRPr="00556140">
        <w:rPr>
          <w:rFonts w:ascii="Times New Roman" w:hAnsi="Times New Roman"/>
          <w:sz w:val="28"/>
          <w:szCs w:val="28"/>
        </w:rPr>
        <w:t>«О Стратегии развития информационного общества в Российской Федерации на 2017 – 2030 годы»;</w:t>
      </w:r>
    </w:p>
    <w:p w:rsidR="00837E34" w:rsidRPr="00046BAE" w:rsidRDefault="009A0E7F" w:rsidP="00AD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837E34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</w:t>
        </w:r>
        <w:r w:rsidR="00837E34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тратеги</w:t>
        </w:r>
      </w:hyperlink>
      <w:r w:rsidR="00837E34" w:rsidRPr="00046BAE">
        <w:rPr>
          <w:rFonts w:ascii="Times New Roman" w:hAnsi="Times New Roman"/>
          <w:sz w:val="28"/>
          <w:szCs w:val="28"/>
        </w:rPr>
        <w:t>ей</w:t>
      </w:r>
      <w:r w:rsidR="00837E34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</w:t>
      </w:r>
      <w:r w:rsidR="00837E34">
        <w:rPr>
          <w:rFonts w:ascii="Times New Roman" w:eastAsia="Calibri" w:hAnsi="Times New Roman"/>
          <w:sz w:val="28"/>
          <w:szCs w:val="28"/>
        </w:rPr>
        <w:t xml:space="preserve">круга – </w:t>
      </w:r>
      <w:proofErr w:type="spellStart"/>
      <w:r w:rsidR="00837E34">
        <w:rPr>
          <w:rFonts w:ascii="Times New Roman" w:eastAsia="Calibri" w:hAnsi="Times New Roman"/>
          <w:sz w:val="28"/>
          <w:szCs w:val="28"/>
        </w:rPr>
        <w:t>Югры</w:t>
      </w:r>
      <w:proofErr w:type="spellEnd"/>
      <w:r w:rsidR="00837E34">
        <w:rPr>
          <w:rFonts w:ascii="Times New Roman" w:eastAsia="Calibri" w:hAnsi="Times New Roman"/>
          <w:sz w:val="28"/>
          <w:szCs w:val="28"/>
        </w:rPr>
        <w:t xml:space="preserve"> до 2030 года, утвержденной</w:t>
      </w:r>
      <w:r w:rsidR="00837E34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</w:t>
      </w:r>
      <w:proofErr w:type="spellStart"/>
      <w:r w:rsidR="00837E34" w:rsidRPr="00046BAE">
        <w:rPr>
          <w:rFonts w:ascii="Times New Roman" w:eastAsia="Calibri" w:hAnsi="Times New Roman"/>
          <w:sz w:val="28"/>
          <w:szCs w:val="28"/>
        </w:rPr>
        <w:t>Югры</w:t>
      </w:r>
      <w:proofErr w:type="spellEnd"/>
      <w:r w:rsidR="00837E34" w:rsidRPr="00046BAE">
        <w:rPr>
          <w:rFonts w:ascii="Times New Roman" w:eastAsia="Calibri" w:hAnsi="Times New Roman"/>
          <w:sz w:val="28"/>
          <w:szCs w:val="28"/>
        </w:rPr>
        <w:t xml:space="preserve"> от 22.03.2013 № 101-рп;</w:t>
      </w:r>
    </w:p>
    <w:p w:rsidR="00837E34" w:rsidRPr="000715CD" w:rsidRDefault="00837E34" w:rsidP="00AD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046BAE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Ханты-Мансийского автономного округа – </w:t>
      </w:r>
      <w:proofErr w:type="spellStart"/>
      <w:r w:rsidRPr="00046BAE">
        <w:rPr>
          <w:rFonts w:ascii="Times New Roman" w:eastAsia="Calibri" w:hAnsi="Times New Roman"/>
          <w:sz w:val="28"/>
          <w:szCs w:val="28"/>
        </w:rPr>
        <w:t>Югры</w:t>
      </w:r>
      <w:proofErr w:type="spellEnd"/>
      <w:r w:rsidRPr="00046BAE">
        <w:rPr>
          <w:rFonts w:ascii="Times New Roman" w:eastAsia="Calibri" w:hAnsi="Times New Roman"/>
          <w:sz w:val="28"/>
          <w:szCs w:val="28"/>
        </w:rPr>
        <w:t xml:space="preserve"> от 09.10.2013 № 413-п</w:t>
      </w:r>
      <w:proofErr w:type="gramStart"/>
      <w:r w:rsidR="007D235B">
        <w:rPr>
          <w:rFonts w:ascii="Times New Roman" w:eastAsia="Calibri" w:hAnsi="Times New Roman"/>
          <w:sz w:val="28"/>
          <w:szCs w:val="28"/>
        </w:rPr>
        <w:t>,</w:t>
      </w:r>
      <w:r w:rsidR="00067EDF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="00067EDF">
        <w:rPr>
          <w:rFonts w:ascii="Times New Roman" w:eastAsia="Calibri" w:hAnsi="Times New Roman"/>
          <w:sz w:val="28"/>
          <w:szCs w:val="28"/>
        </w:rPr>
        <w:t>О г</w:t>
      </w:r>
      <w:r w:rsidR="007D235B">
        <w:rPr>
          <w:rFonts w:ascii="Times New Roman" w:hAnsi="Times New Roman"/>
          <w:sz w:val="28"/>
          <w:szCs w:val="28"/>
        </w:rPr>
        <w:t>осударственной</w:t>
      </w:r>
      <w:r w:rsidR="0072242C">
        <w:rPr>
          <w:rFonts w:ascii="Times New Roman" w:hAnsi="Times New Roman"/>
          <w:sz w:val="28"/>
          <w:szCs w:val="28"/>
        </w:rPr>
        <w:t xml:space="preserve"> программ</w:t>
      </w:r>
      <w:r w:rsidR="007D235B">
        <w:rPr>
          <w:rFonts w:ascii="Times New Roman" w:hAnsi="Times New Roman"/>
          <w:sz w:val="28"/>
          <w:szCs w:val="28"/>
        </w:rPr>
        <w:t>е</w:t>
      </w:r>
      <w:r w:rsidR="0072242C">
        <w:rPr>
          <w:rFonts w:ascii="Times New Roman" w:hAnsi="Times New Roman"/>
          <w:sz w:val="28"/>
          <w:szCs w:val="28"/>
        </w:rPr>
        <w:t xml:space="preserve"> Ханты-Мансийского автономного округа – </w:t>
      </w:r>
      <w:proofErr w:type="spellStart"/>
      <w:r w:rsidR="0072242C">
        <w:rPr>
          <w:rFonts w:ascii="Times New Roman" w:hAnsi="Times New Roman"/>
          <w:sz w:val="28"/>
          <w:szCs w:val="28"/>
        </w:rPr>
        <w:t>Югры</w:t>
      </w:r>
      <w:proofErr w:type="spellEnd"/>
      <w:r w:rsidR="0072242C">
        <w:rPr>
          <w:rFonts w:ascii="Times New Roman" w:hAnsi="Times New Roman"/>
          <w:sz w:val="28"/>
          <w:szCs w:val="28"/>
        </w:rPr>
        <w:t xml:space="preserve"> «Развитие образования </w:t>
      </w:r>
      <w:r w:rsidR="007925DD">
        <w:rPr>
          <w:rFonts w:ascii="Times New Roman" w:hAnsi="Times New Roman"/>
          <w:sz w:val="28"/>
          <w:szCs w:val="28"/>
        </w:rPr>
        <w:br/>
      </w:r>
      <w:r w:rsidR="0072242C">
        <w:rPr>
          <w:rFonts w:ascii="Times New Roman" w:hAnsi="Times New Roman"/>
          <w:sz w:val="28"/>
          <w:szCs w:val="28"/>
        </w:rPr>
        <w:t>в Ханты-Мансийском автономном округе –</w:t>
      </w:r>
      <w:proofErr w:type="spellStart"/>
      <w:r w:rsidR="0072242C">
        <w:rPr>
          <w:rFonts w:ascii="Times New Roman" w:hAnsi="Times New Roman"/>
          <w:sz w:val="28"/>
          <w:szCs w:val="28"/>
        </w:rPr>
        <w:t>Югре</w:t>
      </w:r>
      <w:proofErr w:type="spellEnd"/>
      <w:r w:rsidR="0072242C">
        <w:rPr>
          <w:rFonts w:ascii="Times New Roman" w:hAnsi="Times New Roman"/>
          <w:sz w:val="28"/>
          <w:szCs w:val="28"/>
        </w:rPr>
        <w:t xml:space="preserve"> на 2018</w:t>
      </w:r>
      <w:r w:rsidR="008F2E4B">
        <w:rPr>
          <w:rFonts w:ascii="Times New Roman" w:hAnsi="Times New Roman"/>
          <w:sz w:val="28"/>
          <w:szCs w:val="28"/>
        </w:rPr>
        <w:t xml:space="preserve"> – </w:t>
      </w:r>
      <w:r w:rsidR="0072242C">
        <w:rPr>
          <w:rFonts w:ascii="Times New Roman" w:hAnsi="Times New Roman"/>
          <w:sz w:val="28"/>
          <w:szCs w:val="28"/>
        </w:rPr>
        <w:t xml:space="preserve">2025 годы </w:t>
      </w:r>
      <w:r w:rsidR="007925DD">
        <w:rPr>
          <w:rFonts w:ascii="Times New Roman" w:hAnsi="Times New Roman"/>
          <w:sz w:val="28"/>
          <w:szCs w:val="28"/>
        </w:rPr>
        <w:br/>
      </w:r>
      <w:r w:rsidR="0072242C">
        <w:rPr>
          <w:rFonts w:ascii="Times New Roman" w:hAnsi="Times New Roman"/>
          <w:sz w:val="28"/>
          <w:szCs w:val="28"/>
        </w:rPr>
        <w:t>и на период до 2030 года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837E34" w:rsidRPr="00046BAE" w:rsidRDefault="00837E34" w:rsidP="00AD6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6BAE">
        <w:rPr>
          <w:rFonts w:ascii="Times New Roman" w:hAnsi="Times New Roman"/>
          <w:sz w:val="28"/>
          <w:szCs w:val="28"/>
        </w:rPr>
        <w:t>тратегией социально-экономического развития Ханты-Мансийского района до 2020 года и на период до 2030 года, утвержденной постановлением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от 17.12.2014 № 343;</w:t>
      </w:r>
    </w:p>
    <w:p w:rsidR="00837E34" w:rsidRPr="00046BAE" w:rsidRDefault="00837E34" w:rsidP="00AD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6140">
        <w:rPr>
          <w:rFonts w:ascii="Times New Roman" w:eastAsia="Calibri" w:hAnsi="Times New Roman"/>
          <w:sz w:val="28"/>
          <w:szCs w:val="28"/>
        </w:rPr>
        <w:t xml:space="preserve">распоряжением администрации Ханты-Мансийского района </w:t>
      </w:r>
      <w:r w:rsidR="008F2E4B">
        <w:rPr>
          <w:rFonts w:ascii="Times New Roman" w:eastAsia="Calibri" w:hAnsi="Times New Roman"/>
          <w:sz w:val="28"/>
          <w:szCs w:val="28"/>
        </w:rPr>
        <w:br/>
      </w:r>
      <w:r w:rsidRPr="00556140">
        <w:rPr>
          <w:rFonts w:ascii="Times New Roman" w:eastAsia="Calibri" w:hAnsi="Times New Roman"/>
          <w:sz w:val="28"/>
          <w:szCs w:val="28"/>
        </w:rPr>
        <w:t>от 14.09.2016 № 909-р «Об утверждении «Плана мероприятий («дорожн</w:t>
      </w:r>
      <w:r w:rsidR="00E32BC9">
        <w:rPr>
          <w:rFonts w:ascii="Times New Roman" w:eastAsia="Calibri" w:hAnsi="Times New Roman"/>
          <w:sz w:val="28"/>
          <w:szCs w:val="28"/>
        </w:rPr>
        <w:t xml:space="preserve">ой карты») по поддержке доступа </w:t>
      </w:r>
      <w:r w:rsidRPr="00556140">
        <w:rPr>
          <w:rFonts w:ascii="Times New Roman" w:eastAsia="Calibri" w:hAnsi="Times New Roman"/>
          <w:sz w:val="28"/>
          <w:szCs w:val="28"/>
        </w:rPr>
        <w:t xml:space="preserve">немуниципальных организаций (коммерческих, некоммерческих) к предоставлению услуг в социальной сфере </w:t>
      </w:r>
      <w:proofErr w:type="gramStart"/>
      <w:r w:rsidRPr="00556140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55614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56140">
        <w:rPr>
          <w:rFonts w:ascii="Times New Roman" w:eastAsia="Calibri" w:hAnsi="Times New Roman"/>
          <w:sz w:val="28"/>
          <w:szCs w:val="28"/>
        </w:rPr>
        <w:t>Ханты-Мансийском</w:t>
      </w:r>
      <w:proofErr w:type="gramEnd"/>
      <w:r w:rsidRPr="00556140">
        <w:rPr>
          <w:rFonts w:ascii="Times New Roman" w:eastAsia="Calibri" w:hAnsi="Times New Roman"/>
          <w:sz w:val="28"/>
          <w:szCs w:val="28"/>
        </w:rPr>
        <w:t xml:space="preserve"> районе на 2016 – 2020 годы» с учетом изменений.</w:t>
      </w:r>
    </w:p>
    <w:p w:rsidR="00837E34" w:rsidRPr="00E32BC9" w:rsidRDefault="00837E34" w:rsidP="00AD6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6BAE">
        <w:rPr>
          <w:rFonts w:ascii="Times New Roman" w:hAnsi="Times New Roman"/>
          <w:sz w:val="28"/>
          <w:szCs w:val="28"/>
        </w:rPr>
        <w:t xml:space="preserve">Инструментом достижения целевых показателей в сфере образования является «дорожная карта, утвержденная </w:t>
      </w:r>
      <w:r w:rsidRPr="00AF4041">
        <w:rPr>
          <w:rFonts w:ascii="Times New Roman" w:hAnsi="Times New Roman"/>
          <w:sz w:val="28"/>
          <w:szCs w:val="28"/>
        </w:rPr>
        <w:t xml:space="preserve">распоряжением администрации Ханты-Мансийского района от 11.04.2013 № 473-р </w:t>
      </w:r>
      <w:r>
        <w:rPr>
          <w:rFonts w:ascii="Times New Roman" w:hAnsi="Times New Roman"/>
          <w:sz w:val="28"/>
          <w:szCs w:val="28"/>
        </w:rPr>
        <w:br/>
      </w:r>
      <w:r w:rsidRPr="00AF4041">
        <w:rPr>
          <w:rFonts w:ascii="Times New Roman" w:hAnsi="Times New Roman"/>
          <w:sz w:val="28"/>
          <w:szCs w:val="28"/>
        </w:rPr>
        <w:lastRenderedPageBreak/>
        <w:t>«О плане мероприятий («дорожной карте») «Об у</w:t>
      </w:r>
      <w:r w:rsidRPr="00046BAE">
        <w:rPr>
          <w:rFonts w:ascii="Times New Roman" w:hAnsi="Times New Roman"/>
          <w:sz w:val="28"/>
          <w:szCs w:val="28"/>
        </w:rPr>
        <w:t>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 xml:space="preserve">том вносимых изменений в результате корректировки и согласования дорожных карт с </w:t>
      </w:r>
      <w:r w:rsidRPr="00E32BC9">
        <w:rPr>
          <w:rFonts w:ascii="Times New Roman" w:hAnsi="Times New Roman"/>
          <w:sz w:val="26"/>
          <w:szCs w:val="26"/>
        </w:rPr>
        <w:t>Департаментом образования и молодежной политик</w:t>
      </w:r>
      <w:r w:rsidR="00AD669C">
        <w:rPr>
          <w:rFonts w:ascii="Times New Roman" w:hAnsi="Times New Roman"/>
          <w:sz w:val="26"/>
          <w:szCs w:val="26"/>
        </w:rPr>
        <w:t>и Ханты-Мансийского автономного</w:t>
      </w:r>
      <w:proofErr w:type="gramEnd"/>
      <w:r w:rsidRPr="00E32BC9">
        <w:rPr>
          <w:rFonts w:ascii="Times New Roman" w:hAnsi="Times New Roman"/>
          <w:sz w:val="26"/>
          <w:szCs w:val="26"/>
        </w:rPr>
        <w:t xml:space="preserve"> округа – </w:t>
      </w:r>
      <w:proofErr w:type="spellStart"/>
      <w:r w:rsidRPr="00E32BC9">
        <w:rPr>
          <w:rFonts w:ascii="Times New Roman" w:hAnsi="Times New Roman"/>
          <w:sz w:val="26"/>
          <w:szCs w:val="26"/>
        </w:rPr>
        <w:t>Югры</w:t>
      </w:r>
      <w:proofErr w:type="spellEnd"/>
      <w:r w:rsidRPr="00E32BC9">
        <w:rPr>
          <w:rFonts w:ascii="Times New Roman" w:hAnsi="Times New Roman"/>
          <w:sz w:val="26"/>
          <w:szCs w:val="26"/>
        </w:rPr>
        <w:t>.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B77A8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соответствующего требованиям введения и реализации федеральных </w:t>
      </w:r>
      <w:r w:rsidR="007B77A8" w:rsidRPr="00B40DE9">
        <w:rPr>
          <w:rFonts w:ascii="Times New Roman" w:hAnsi="Times New Roman"/>
          <w:sz w:val="28"/>
          <w:szCs w:val="28"/>
        </w:rPr>
        <w:t>государстве</w:t>
      </w:r>
      <w:r w:rsidR="007B77A8">
        <w:rPr>
          <w:rFonts w:ascii="Times New Roman" w:hAnsi="Times New Roman"/>
          <w:sz w:val="28"/>
          <w:szCs w:val="28"/>
        </w:rPr>
        <w:t>нных     образовательных      стандартов</w:t>
      </w:r>
      <w:r w:rsidR="007B77A8" w:rsidRPr="00556140">
        <w:rPr>
          <w:rFonts w:ascii="Times New Roman" w:hAnsi="Times New Roman"/>
          <w:sz w:val="28"/>
          <w:szCs w:val="28"/>
        </w:rPr>
        <w:t xml:space="preserve"> – достигается путем</w:t>
      </w:r>
    </w:p>
    <w:p w:rsidR="007B77A8" w:rsidRDefault="00AD669C" w:rsidP="007B77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56140">
        <w:rPr>
          <w:rFonts w:ascii="Times New Roman" w:hAnsi="Times New Roman"/>
          <w:sz w:val="28"/>
          <w:szCs w:val="28"/>
        </w:rPr>
        <w:t>реализации мероприятий подпрограммы 1«Инновационное развитие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="00837E34" w:rsidRPr="00556140">
        <w:rPr>
          <w:rFonts w:ascii="Times New Roman" w:hAnsi="Times New Roman"/>
          <w:sz w:val="28"/>
          <w:szCs w:val="28"/>
        </w:rPr>
        <w:t>образования».</w:t>
      </w:r>
    </w:p>
    <w:p w:rsidR="00837E34" w:rsidRPr="00B40DE9" w:rsidRDefault="00837E34" w:rsidP="00D60E0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</w:t>
      </w:r>
      <w:r>
        <w:rPr>
          <w:rFonts w:ascii="Times New Roman" w:hAnsi="Times New Roman"/>
          <w:sz w:val="28"/>
          <w:szCs w:val="28"/>
        </w:rPr>
        <w:t xml:space="preserve">я путем реализации мероприятий </w:t>
      </w:r>
      <w:r w:rsidRPr="00B40DE9">
        <w:rPr>
          <w:rFonts w:ascii="Times New Roman" w:hAnsi="Times New Roman"/>
          <w:sz w:val="28"/>
          <w:szCs w:val="28"/>
        </w:rPr>
        <w:t>подпрограммы 2 «Обеспечение комплексной безопасности и комфортных условий образовательного процесса».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Создание условий для функционирования и обеспечение системы персонифицированного финансирования – </w:t>
      </w:r>
      <w:r w:rsidRPr="00B40DE9">
        <w:rPr>
          <w:rFonts w:ascii="Times New Roman" w:hAnsi="Times New Roman"/>
          <w:sz w:val="28"/>
          <w:szCs w:val="28"/>
        </w:rPr>
        <w:t>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837E34" w:rsidRDefault="00837E34" w:rsidP="008C397A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Создание условий для использования ресурсов негосударственных организаций в предоставлении услуг образования путем совершенствования нормативной базы и оказания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социально ориентированным некоммерческим организациям – </w:t>
      </w:r>
      <w:r w:rsidRPr="00B40DE9">
        <w:rPr>
          <w:rFonts w:ascii="Times New Roman" w:hAnsi="Times New Roman"/>
          <w:sz w:val="28"/>
          <w:szCs w:val="28"/>
        </w:rPr>
        <w:t>достигается путем реализации мероприятий подпрограммы 4 «Оказание образовательных услуг в организациях дошкольного, общего среднего и дополнительного образования на территории Ханты-Мансийского района».</w:t>
      </w:r>
      <w:proofErr w:type="gramEnd"/>
    </w:p>
    <w:p w:rsidR="00837E34" w:rsidRPr="001F2E4D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Формирование и развитие информационного общества – </w:t>
      </w:r>
      <w:r w:rsidRPr="00556140">
        <w:rPr>
          <w:rFonts w:ascii="Times New Roman" w:hAnsi="Times New Roman"/>
          <w:sz w:val="28"/>
          <w:szCs w:val="28"/>
        </w:rPr>
        <w:t>достигается путем реализации мероприятий подпрограммы 1 «Инновационное развитие образования».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837E34" w:rsidRPr="00B40DE9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 xml:space="preserve">1. Обеспечение инновационного характера образования через модернизацию кадровых, организационных, технологических </w:t>
      </w:r>
      <w:r w:rsidR="006A3F8D">
        <w:rPr>
          <w:rFonts w:ascii="Times New Roman" w:hAnsi="Times New Roman"/>
          <w:sz w:val="28"/>
          <w:szCs w:val="28"/>
          <w:lang w:eastAsia="en-US"/>
        </w:rPr>
        <w:br/>
      </w:r>
      <w:r w:rsidRPr="00B40DE9">
        <w:rPr>
          <w:rFonts w:ascii="Times New Roman" w:hAnsi="Times New Roman"/>
          <w:sz w:val="28"/>
          <w:szCs w:val="28"/>
          <w:lang w:eastAsia="en-US"/>
        </w:rPr>
        <w:t>и м</w:t>
      </w:r>
      <w:r>
        <w:rPr>
          <w:rFonts w:ascii="Times New Roman" w:hAnsi="Times New Roman"/>
          <w:sz w:val="28"/>
          <w:szCs w:val="28"/>
          <w:lang w:eastAsia="en-US"/>
        </w:rPr>
        <w:t>етодических условий</w:t>
      </w:r>
      <w:r w:rsidRPr="00B40DE9">
        <w:rPr>
          <w:rFonts w:ascii="Times New Roman" w:hAnsi="Times New Roman"/>
          <w:sz w:val="28"/>
          <w:szCs w:val="28"/>
          <w:lang w:eastAsia="en-US"/>
        </w:rPr>
        <w:t xml:space="preserve">, развитие системы выявления, поддержки </w:t>
      </w:r>
      <w:r w:rsidR="006A3F8D">
        <w:rPr>
          <w:rFonts w:ascii="Times New Roman" w:hAnsi="Times New Roman"/>
          <w:sz w:val="28"/>
          <w:szCs w:val="28"/>
          <w:lang w:eastAsia="en-US"/>
        </w:rPr>
        <w:br/>
      </w:r>
      <w:r w:rsidRPr="00B40DE9">
        <w:rPr>
          <w:rFonts w:ascii="Times New Roman" w:hAnsi="Times New Roman"/>
          <w:sz w:val="28"/>
          <w:szCs w:val="28"/>
          <w:lang w:eastAsia="en-US"/>
        </w:rPr>
        <w:t>и сопровождения одаренных детей, лидеров в сфере образования.</w:t>
      </w:r>
    </w:p>
    <w:p w:rsidR="00837E34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837E34" w:rsidRPr="00B40DE9" w:rsidRDefault="00AD669C" w:rsidP="007B77A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</w:t>
      </w:r>
      <w:r w:rsidR="00BF46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37E34" w:rsidRPr="00B40DE9">
        <w:rPr>
          <w:rFonts w:ascii="Times New Roman" w:hAnsi="Times New Roman"/>
          <w:sz w:val="28"/>
          <w:szCs w:val="28"/>
          <w:lang w:eastAsia="en-US"/>
        </w:rPr>
        <w:t>муниципальных образовательных организаций Ханты-Мансийского района.</w:t>
      </w:r>
    </w:p>
    <w:p w:rsidR="00837E34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837E34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 Создание равных возможностей для получения качественного дополнительного образования.</w:t>
      </w:r>
    </w:p>
    <w:p w:rsidR="00837E34" w:rsidRPr="00B40DE9" w:rsidRDefault="00837E34" w:rsidP="00AD669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56140">
        <w:rPr>
          <w:rFonts w:ascii="Times New Roman" w:hAnsi="Times New Roman"/>
          <w:sz w:val="28"/>
          <w:szCs w:val="28"/>
          <w:lang w:eastAsia="en-US"/>
        </w:rPr>
        <w:t xml:space="preserve">6. Обеспечение равного доступа немуниципальных (коммерческих, некоммерческих) </w:t>
      </w:r>
      <w:r w:rsidR="007D235B">
        <w:rPr>
          <w:rFonts w:ascii="Times New Roman" w:hAnsi="Times New Roman"/>
          <w:sz w:val="28"/>
          <w:szCs w:val="28"/>
          <w:lang w:eastAsia="en-US"/>
        </w:rPr>
        <w:t xml:space="preserve">организаций </w:t>
      </w:r>
      <w:r w:rsidRPr="00556140">
        <w:rPr>
          <w:rFonts w:ascii="Times New Roman" w:hAnsi="Times New Roman"/>
          <w:sz w:val="28"/>
          <w:szCs w:val="28"/>
          <w:lang w:eastAsia="en-US"/>
        </w:rPr>
        <w:t xml:space="preserve">к предоставлению услуг в социальной сфере </w:t>
      </w:r>
      <w:proofErr w:type="gramStart"/>
      <w:r w:rsidRPr="00556140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556140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556140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556140">
        <w:rPr>
          <w:rFonts w:ascii="Times New Roman" w:hAnsi="Times New Roman"/>
          <w:sz w:val="28"/>
          <w:szCs w:val="28"/>
          <w:lang w:eastAsia="en-US"/>
        </w:rPr>
        <w:t xml:space="preserve"> районе.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в форме дистанционного, специального или инклюзивного обучения, поддержку в профессиональной ориентации.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2020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и ухода. Повысится качество результатов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Pr="00B40DE9">
        <w:rPr>
          <w:rFonts w:ascii="Times New Roman" w:hAnsi="Times New Roman" w:cs="Times New Roman"/>
          <w:sz w:val="28"/>
          <w:szCs w:val="28"/>
        </w:rPr>
        <w:t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(приведены   </w:t>
      </w:r>
      <w:r>
        <w:rPr>
          <w:rFonts w:ascii="Times New Roman" w:hAnsi="Times New Roman"/>
          <w:sz w:val="28"/>
          <w:szCs w:val="28"/>
        </w:rPr>
        <w:t xml:space="preserve">                   в таблице 1):</w:t>
      </w:r>
    </w:p>
    <w:p w:rsidR="00837E34" w:rsidRPr="00B40DE9" w:rsidRDefault="00837E34" w:rsidP="00AD669C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</w:t>
      </w:r>
      <w:proofErr w:type="gramStart"/>
      <w:r w:rsidRPr="00B40DE9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обучающихся                   по новым ФГОС),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</w:t>
      </w:r>
      <w:hyperlink r:id="rId12" w:history="1"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www.kpmo.ru</w:t>
        </w:r>
      </w:hyperlink>
      <w:r w:rsidRPr="007346FB">
        <w:rPr>
          <w:rFonts w:ascii="Times New Roman" w:hAnsi="Times New Roman" w:cs="Times New Roman"/>
          <w:sz w:val="28"/>
          <w:szCs w:val="28"/>
        </w:rPr>
        <w:t>);</w:t>
      </w:r>
    </w:p>
    <w:p w:rsidR="00837E34" w:rsidRPr="001A37BA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Чооо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обучающихся общеобразовательных организаций (периодическая отчетность, </w:t>
      </w:r>
      <w:hyperlink r:id="rId13" w:history="1">
        <w:r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Pr="008623B1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5 – 11 классов, принявших участие в школьном этапе Всероссийской олимпиады школьников (в общей численности обучающихся 5 – 11 классов),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                            в школьный этап Всероссийской олимпиады школьников.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11 классов, принимающих участие в школьном этапе Всероссийской олимпиады школьников (данные электронного мониторинга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ww</w:t>
      </w:r>
      <w:hyperlink r:id="rId14" w:history="1"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</w:t>
        </w:r>
        <w:proofErr w:type="spellEnd"/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);</w:t>
        </w:r>
      </w:hyperlink>
    </w:p>
    <w:p w:rsidR="00837E34" w:rsidRPr="00830B8D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обучающихся образовательных организаций общего образования (периодическая отчетность, </w:t>
      </w:r>
      <w:hyperlink r:id="rId15" w:history="1">
        <w:r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Pr="00830B8D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ЧАУП 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 xml:space="preserve">(периодическая отчетность, форма № </w:t>
      </w:r>
      <w:r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837E34" w:rsidRPr="00B40DE9" w:rsidRDefault="00837E34" w:rsidP="00AD669C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общеобразовательных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ЧОоа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ЧОоа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6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образовательных организаций, реализующих программы общего образования (периодическая отчетность, </w:t>
      </w:r>
      <w:hyperlink r:id="rId17" w:history="1">
        <w:r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Pr="00830B8D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40DE9">
        <w:rPr>
          <w:rFonts w:ascii="Times New Roman" w:hAnsi="Times New Roman"/>
          <w:sz w:val="28"/>
          <w:szCs w:val="28"/>
        </w:rPr>
        <w:t>Доля общеобразовательных организаций, в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которых обеспечена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lastRenderedPageBreak/>
        <w:t>возможность пользоваться столовыми, соответствующими современным требованиям,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ww</w:t>
      </w:r>
      <w:hyperlink r:id="rId18" w:history="1"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</w:t>
        </w:r>
        <w:proofErr w:type="spellEnd"/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);</w:t>
        </w:r>
      </w:hyperlink>
    </w:p>
    <w:p w:rsidR="00837E34" w:rsidRPr="00830B8D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общеобразовательных организаций (периодическая отчетность, </w:t>
      </w:r>
      <w:hyperlink r:id="rId19" w:history="1">
        <w:r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Pr="00830B8D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643863" cy="336550"/>
            <wp:effectExtent l="0" t="0" r="0" b="0"/>
            <wp:docPr id="3" name="Рисунок 3" descr="base_24478_120442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20442_19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" cy="3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</w:t>
      </w:r>
      <w:r w:rsidR="00BF46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ww</w:t>
      </w:r>
      <w:hyperlink r:id="rId22" w:history="1"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w.kpmo.ru</w:t>
        </w:r>
        <w:proofErr w:type="spellEnd"/>
        <w:r w:rsidRPr="007346F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);</w:t>
        </w:r>
      </w:hyperlink>
    </w:p>
    <w:p w:rsidR="00837E34" w:rsidRPr="00830B8D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23" w:history="1">
        <w:r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Pr="00830B8D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0DE9">
        <w:rPr>
          <w:rFonts w:ascii="Times New Roman" w:hAnsi="Times New Roman"/>
          <w:sz w:val="28"/>
          <w:szCs w:val="28"/>
        </w:rPr>
        <w:t>Доля образовательн</w:t>
      </w:r>
      <w:r>
        <w:rPr>
          <w:rFonts w:ascii="Times New Roman" w:hAnsi="Times New Roman"/>
          <w:sz w:val="28"/>
          <w:szCs w:val="28"/>
        </w:rPr>
        <w:t xml:space="preserve">ых организаций, соответствующих </w:t>
      </w:r>
      <w:r w:rsidRPr="00B40DE9">
        <w:rPr>
          <w:rFonts w:ascii="Times New Roman" w:hAnsi="Times New Roman"/>
          <w:sz w:val="28"/>
          <w:szCs w:val="28"/>
        </w:rPr>
        <w:t>требованиям пожарной безопасности,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образовательных организаций, оборудованных всеми средствами пожарной безопасности, к общей численности 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образовательных организаций, оборудованных всеми средствами пожарной безопасности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(дополнительная информация);</w:t>
      </w:r>
    </w:p>
    <w:p w:rsidR="00837E34" w:rsidRPr="00830B8D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отчетность, </w:t>
      </w:r>
      <w:hyperlink r:id="rId24" w:history="1">
        <w:r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Pr="00830B8D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своевременно исполняющих предписания надзорных органов,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837E34" w:rsidRPr="00830B8D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5" w:history="1">
        <w:r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Pr="00830B8D">
        <w:rPr>
          <w:rFonts w:ascii="Times New Roman" w:hAnsi="Times New Roman" w:cs="Times New Roman"/>
          <w:sz w:val="28"/>
          <w:szCs w:val="28"/>
        </w:rPr>
        <w:t>ОО-1).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Количествовновь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введенных мест в организациях дошкольного образования, единиц.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40DE9">
        <w:rPr>
          <w:rFonts w:ascii="Times New Roman" w:hAnsi="Times New Roman"/>
          <w:sz w:val="28"/>
          <w:szCs w:val="28"/>
        </w:rPr>
        <w:t xml:space="preserve">Отношение среднего балла единого государственного экзамена </w:t>
      </w:r>
      <w:r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(в расчете на 2 предмета: русский язык и математика) в 10 процентах школ        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среднего балла единого государственного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экзамена (в расчете на 1 предмет) в 10%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10% общеобразовательных о</w:t>
      </w:r>
      <w:r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40DE9">
        <w:rPr>
          <w:rFonts w:ascii="Times New Roman" w:hAnsi="Times New Roman" w:cs="Times New Roman"/>
          <w:sz w:val="28"/>
          <w:szCs w:val="28"/>
        </w:rPr>
        <w:t xml:space="preserve"> к численн</w:t>
      </w:r>
      <w:r>
        <w:rPr>
          <w:rFonts w:ascii="Times New Roman" w:hAnsi="Times New Roman" w:cs="Times New Roman"/>
          <w:sz w:val="28"/>
          <w:szCs w:val="28"/>
        </w:rPr>
        <w:t xml:space="preserve">ости населения </w:t>
      </w:r>
      <w:r w:rsidRPr="00B40DE9">
        <w:rPr>
          <w:rFonts w:ascii="Times New Roman" w:hAnsi="Times New Roman" w:cs="Times New Roman"/>
          <w:sz w:val="28"/>
          <w:szCs w:val="28"/>
        </w:rPr>
        <w:t>в возрасте 5 – 18 лет.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населения в возрасте 5 – 18 лет (периодическая отчетность, данные демографической статистики                        о возрастно-половом составе населения).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r w:rsidRPr="00B40DE9">
        <w:rPr>
          <w:rFonts w:ascii="Times New Roman" w:hAnsi="Times New Roman" w:cs="Times New Roman"/>
          <w:sz w:val="28"/>
          <w:szCs w:val="28"/>
        </w:rPr>
        <w:t>/[Ч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января, следующего за отчетные года</w:t>
      </w:r>
      <w:r>
        <w:rPr>
          <w:rFonts w:ascii="Times New Roman" w:hAnsi="Times New Roman" w:cs="Times New Roman"/>
          <w:sz w:val="28"/>
          <w:szCs w:val="28"/>
        </w:rPr>
        <w:t xml:space="preserve"> (периодическая отчетность,</w:t>
      </w:r>
      <w:r w:rsidRPr="00B40DE9">
        <w:rPr>
          <w:rFonts w:ascii="Times New Roman" w:hAnsi="Times New Roman" w:cs="Times New Roman"/>
          <w:sz w:val="28"/>
          <w:szCs w:val="28"/>
        </w:rPr>
        <w:t xml:space="preserve"> данные демографической статистики о возрастно-половом составе населения);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92455" cy="248920"/>
            <wp:effectExtent l="19050" t="0" r="0" b="0"/>
            <wp:docPr id="4" name="Рисунок 4" descr="base_24478_120442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20442_20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B463B" w:rsidRPr="00B40DE9" w:rsidRDefault="00EB463B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15.      </w:t>
      </w: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</w:t>
      </w:r>
    </w:p>
    <w:p w:rsidR="00837E34" w:rsidRPr="00B40DE9" w:rsidRDefault="00837E34" w:rsidP="00EB463B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образования, % от числа </w:t>
      </w:r>
      <w:proofErr w:type="gramStart"/>
      <w:r w:rsidRPr="00B40DE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B40DE9">
        <w:rPr>
          <w:rFonts w:ascii="Times New Roman" w:hAnsi="Times New Roman"/>
          <w:sz w:val="28"/>
          <w:szCs w:val="28"/>
        </w:rPr>
        <w:t>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образования, % от числа </w:t>
      </w:r>
      <w:proofErr w:type="gramStart"/>
      <w:r w:rsidRPr="00B40DE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B40DE9">
        <w:rPr>
          <w:rFonts w:ascii="Times New Roman" w:hAnsi="Times New Roman"/>
          <w:sz w:val="28"/>
          <w:szCs w:val="28"/>
        </w:rPr>
        <w:t>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дополнительного образования, % от числа </w:t>
      </w:r>
      <w:proofErr w:type="gramStart"/>
      <w:r w:rsidRPr="00B40DE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B40DE9">
        <w:rPr>
          <w:rFonts w:ascii="Times New Roman" w:hAnsi="Times New Roman"/>
          <w:sz w:val="28"/>
          <w:szCs w:val="28"/>
        </w:rPr>
        <w:t>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lastRenderedPageBreak/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 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DE9">
        <w:rPr>
          <w:rFonts w:ascii="Times New Roman" w:hAnsi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40DE9">
        <w:rPr>
          <w:rFonts w:ascii="Times New Roman" w:hAnsi="Times New Roman"/>
          <w:sz w:val="28"/>
          <w:szCs w:val="28"/>
        </w:rPr>
        <w:t>чи</w:t>
      </w:r>
      <w:proofErr w:type="gramEnd"/>
      <w:r w:rsidRPr="00B40DE9">
        <w:rPr>
          <w:rFonts w:ascii="Times New Roman" w:hAnsi="Times New Roman"/>
          <w:sz w:val="28"/>
          <w:szCs w:val="28"/>
        </w:rPr>
        <w:t>сленность опрошенного населения, всего (дополнительная информация – результаты анкетирования).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18. Доля детей в возрасте от 5 до 18 лет, получающих дополнительное образование с использованием сертификата дополнительного образования, %.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</w:t>
      </w:r>
      <w:r>
        <w:rPr>
          <w:rFonts w:ascii="Times New Roman" w:hAnsi="Times New Roman" w:cs="Times New Roman"/>
          <w:sz w:val="28"/>
          <w:szCs w:val="28"/>
        </w:rPr>
        <w:t>долю детей, получающих услуги дополнительного образования посредством сертификата дополнительного образования.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5 до 18 лет, получающих образование с использованием сертификата дополнительного образования </w:t>
      </w:r>
      <w:r w:rsidRPr="00B40DE9">
        <w:rPr>
          <w:rFonts w:ascii="Times New Roman" w:hAnsi="Times New Roman" w:cs="Times New Roman"/>
          <w:sz w:val="28"/>
          <w:szCs w:val="28"/>
        </w:rPr>
        <w:t>в образовательных организациях дополнительного образования</w:t>
      </w:r>
      <w:r w:rsidR="00966767">
        <w:rPr>
          <w:rFonts w:ascii="Times New Roman" w:hAnsi="Times New Roman" w:cs="Times New Roman"/>
          <w:sz w:val="28"/>
          <w:szCs w:val="28"/>
        </w:rPr>
        <w:t>,</w:t>
      </w:r>
      <w:r w:rsidRPr="00B40DE9">
        <w:rPr>
          <w:rFonts w:ascii="Times New Roman" w:hAnsi="Times New Roman" w:cs="Times New Roman"/>
          <w:sz w:val="28"/>
          <w:szCs w:val="28"/>
        </w:rPr>
        <w:t xml:space="preserve"> к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E5B69">
        <w:rPr>
          <w:rFonts w:ascii="Times New Roman" w:hAnsi="Times New Roman" w:cs="Times New Roman"/>
          <w:sz w:val="28"/>
          <w:szCs w:val="28"/>
        </w:rPr>
        <w:t>в образовательных организациях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в возрасте 5 – 18 лет.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Чсер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18 лет, </w:t>
      </w:r>
      <w:r w:rsidRPr="00EE5B69">
        <w:rPr>
          <w:rFonts w:ascii="Times New Roman" w:hAnsi="Times New Roman" w:cs="Times New Roman"/>
          <w:sz w:val="28"/>
          <w:szCs w:val="28"/>
        </w:rPr>
        <w:t xml:space="preserve">получающих образование с использованием сертификата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37E34" w:rsidRPr="00EE5B6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</w:t>
      </w:r>
      <w:r>
        <w:rPr>
          <w:rFonts w:ascii="Times New Roman" w:hAnsi="Times New Roman" w:cs="Times New Roman"/>
          <w:sz w:val="28"/>
          <w:szCs w:val="28"/>
        </w:rPr>
        <w:t>о дополнительным образованием).</w:t>
      </w:r>
    </w:p>
    <w:p w:rsidR="00837E34" w:rsidRPr="00B40DE9" w:rsidRDefault="00837E34" w:rsidP="00AD669C">
      <w:pPr>
        <w:pStyle w:val="a4"/>
        <w:rPr>
          <w:rFonts w:ascii="Times New Roman" w:hAnsi="Times New Roman"/>
          <w:b/>
          <w:sz w:val="28"/>
          <w:szCs w:val="28"/>
        </w:rPr>
      </w:pPr>
      <w:bookmarkStart w:id="3" w:name="_Toc338682025"/>
    </w:p>
    <w:p w:rsidR="00837E34" w:rsidRPr="00B40DE9" w:rsidRDefault="00837E34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Pr="00B40DE9">
        <w:rPr>
          <w:rFonts w:ascii="Times New Roman" w:hAnsi="Times New Roman"/>
          <w:sz w:val="28"/>
          <w:szCs w:val="28"/>
        </w:rPr>
        <w:t xml:space="preserve">. </w:t>
      </w:r>
      <w:bookmarkEnd w:id="2"/>
      <w:bookmarkEnd w:id="3"/>
      <w:r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E34" w:rsidRDefault="00837E34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и достижение целей Программой предполагается путем реализации основных мероприятий, указанных в таблице 2 к Программе. Основные программные мероприятия включают в себя следующие направления: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7E34">
        <w:rPr>
          <w:rFonts w:ascii="Times New Roman" w:hAnsi="Times New Roman" w:cs="Times New Roman"/>
          <w:sz w:val="28"/>
          <w:szCs w:val="28"/>
        </w:rPr>
        <w:t>Оснащение образовательного процесса.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7E34">
        <w:rPr>
          <w:rFonts w:ascii="Times New Roman" w:hAnsi="Times New Roman" w:cs="Times New Roman"/>
          <w:sz w:val="28"/>
          <w:szCs w:val="28"/>
        </w:rPr>
        <w:t>Стимулирование лидеров и поддержка системы воспитания.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7E34">
        <w:rPr>
          <w:rFonts w:ascii="Times New Roman" w:hAnsi="Times New Roman" w:cs="Times New Roman"/>
          <w:sz w:val="28"/>
          <w:szCs w:val="28"/>
        </w:rPr>
        <w:t>Информационное, организационно-методическое сопровождение реализации Программы.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7E34">
        <w:rPr>
          <w:rFonts w:ascii="Times New Roman" w:hAnsi="Times New Roman" w:cs="Times New Roman"/>
          <w:sz w:val="28"/>
          <w:szCs w:val="28"/>
        </w:rPr>
        <w:t>Проведение капитальных ремонтов зданий, сооружений.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7E34">
        <w:rPr>
          <w:rFonts w:ascii="Times New Roman" w:hAnsi="Times New Roman" w:cs="Times New Roman"/>
          <w:sz w:val="28"/>
          <w:szCs w:val="28"/>
        </w:rPr>
        <w:t>Проведение мероприятий по текущему ремонту образовательных учреждений.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37E34">
        <w:rPr>
          <w:rFonts w:ascii="Times New Roman" w:hAnsi="Times New Roman" w:cs="Times New Roman"/>
          <w:sz w:val="28"/>
          <w:szCs w:val="28"/>
        </w:rPr>
        <w:t>Укрепление пожарной безопасности.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37E34">
        <w:rPr>
          <w:rFonts w:ascii="Times New Roman" w:hAnsi="Times New Roman" w:cs="Times New Roman"/>
          <w:sz w:val="28"/>
          <w:szCs w:val="28"/>
        </w:rPr>
        <w:t>Укрепление санитарно-эпидемиологической безопасности.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37E34">
        <w:rPr>
          <w:rFonts w:ascii="Times New Roman" w:hAnsi="Times New Roman" w:cs="Times New Roman"/>
          <w:sz w:val="28"/>
          <w:szCs w:val="28"/>
        </w:rPr>
        <w:t>Повышение энергоэффективности.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37E34">
        <w:rPr>
          <w:rFonts w:ascii="Times New Roman" w:hAnsi="Times New Roman" w:cs="Times New Roman"/>
          <w:sz w:val="28"/>
          <w:szCs w:val="28"/>
        </w:rPr>
        <w:t>Строительство и реконструкция образовательных учреждений.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37E34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 образовательных учреждений.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37E34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общеобразовательных программ в образовательных организациях, расположенных на территории Ханты-Мансийского района.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37E34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потребности населения района в оказании услуг в учреждениях дошкольного образования (содержание учреждений).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37E34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потребности населения района в оказании услуг в учреждениях общего среднего образования.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37E34">
        <w:rPr>
          <w:rFonts w:ascii="Times New Roman" w:hAnsi="Times New Roman" w:cs="Times New Roman"/>
          <w:sz w:val="28"/>
          <w:szCs w:val="28"/>
        </w:rPr>
        <w:t xml:space="preserve"> Создание условий для удовлетворения потребностей населения района в оказании услуг в сфере дополнительного образования.</w:t>
      </w:r>
    </w:p>
    <w:p w:rsidR="00837E34" w:rsidRDefault="006A3F8D" w:rsidP="00AD6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37E34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(содержание комитета по образованию).</w:t>
      </w:r>
    </w:p>
    <w:p w:rsidR="00837E34" w:rsidRPr="007C4C25" w:rsidRDefault="006A3F8D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37E34">
        <w:rPr>
          <w:rFonts w:ascii="Times New Roman" w:hAnsi="Times New Roman" w:cs="Times New Roman"/>
          <w:sz w:val="28"/>
          <w:szCs w:val="28"/>
        </w:rPr>
        <w:t>Расходы на финансовое и организационно-методическое обеспечение реализации муниципальной программы (содержание централизованной бухгалтерии).</w:t>
      </w:r>
      <w:bookmarkStart w:id="4" w:name="_Toc338682026"/>
    </w:p>
    <w:p w:rsidR="00837E34" w:rsidRPr="00B40DE9" w:rsidRDefault="00837E34" w:rsidP="00AD66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</w:t>
      </w:r>
      <w:r w:rsidR="008F2E4B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E34" w:rsidRPr="00B40DE9" w:rsidRDefault="00837E34" w:rsidP="00AD669C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5" w:name="_Toc272435674"/>
      <w:bookmarkStart w:id="6" w:name="_Toc338682027"/>
      <w:bookmarkEnd w:id="4"/>
      <w:r>
        <w:rPr>
          <w:rFonts w:ascii="Times New Roman" w:hAnsi="Times New Roman"/>
          <w:sz w:val="28"/>
        </w:rPr>
        <w:t>Раздел 5</w:t>
      </w:r>
      <w:r w:rsidRPr="00B40DE9">
        <w:rPr>
          <w:rFonts w:ascii="Times New Roman" w:hAnsi="Times New Roman"/>
          <w:sz w:val="28"/>
        </w:rPr>
        <w:t xml:space="preserve">. </w:t>
      </w:r>
      <w:bookmarkEnd w:id="5"/>
      <w:r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6"/>
      <w:r w:rsidRPr="00B40DE9">
        <w:rPr>
          <w:rFonts w:ascii="Times New Roman" w:hAnsi="Times New Roman"/>
          <w:sz w:val="28"/>
        </w:rPr>
        <w:t xml:space="preserve"> программы</w:t>
      </w:r>
    </w:p>
    <w:p w:rsidR="00837E34" w:rsidRPr="00B40DE9" w:rsidRDefault="00837E34" w:rsidP="00AD66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Координацию работ, текущее управление и </w:t>
      </w:r>
      <w:proofErr w:type="gramStart"/>
      <w:r w:rsidRPr="00B40D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исполнением Программы осуществляет комитет по образованию администрации Ханты-Мансийского района.</w:t>
      </w:r>
    </w:p>
    <w:p w:rsidR="00837E34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</w:t>
      </w:r>
      <w:r w:rsidR="008F2E4B">
        <w:rPr>
          <w:rFonts w:ascii="Times New Roman" w:hAnsi="Times New Roman"/>
          <w:sz w:val="28"/>
          <w:szCs w:val="28"/>
        </w:rPr>
        <w:t xml:space="preserve">изацию конкретных мероприятий, </w:t>
      </w:r>
      <w:r w:rsidR="008F2E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B40DE9">
        <w:rPr>
          <w:rFonts w:ascii="Times New Roman" w:hAnsi="Times New Roman"/>
          <w:sz w:val="28"/>
          <w:szCs w:val="28"/>
        </w:rPr>
        <w:t>с законодательством Российской Федерации в рамках заключенных соглашений, а также предос</w:t>
      </w:r>
      <w:r w:rsidR="00121262">
        <w:rPr>
          <w:rFonts w:ascii="Times New Roman" w:hAnsi="Times New Roman"/>
          <w:sz w:val="28"/>
          <w:szCs w:val="28"/>
        </w:rPr>
        <w:t xml:space="preserve">тавления субсидий на иные цели </w:t>
      </w:r>
      <w:r w:rsidRPr="00B40DE9">
        <w:rPr>
          <w:rFonts w:ascii="Times New Roman" w:hAnsi="Times New Roman"/>
          <w:sz w:val="28"/>
          <w:szCs w:val="28"/>
        </w:rPr>
        <w:t>исполнителям Программы.</w:t>
      </w:r>
    </w:p>
    <w:p w:rsidR="00837E34" w:rsidRPr="00B40DE9" w:rsidRDefault="00837E34" w:rsidP="00AD66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Система управления реализацией Программы предполагает</w:t>
      </w:r>
      <w:r w:rsidR="00BF469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локальное нормативное закрепление ответственности за выполнение мероприятий за руководителями учреждений – главными распорядителями бюджетных средств.</w:t>
      </w:r>
    </w:p>
    <w:p w:rsidR="00837E34" w:rsidRPr="00B40DE9" w:rsidRDefault="00837E34" w:rsidP="00A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</w:t>
      </w:r>
      <w:r>
        <w:rPr>
          <w:rFonts w:ascii="Times New Roman" w:hAnsi="Times New Roman"/>
          <w:sz w:val="28"/>
          <w:szCs w:val="28"/>
        </w:rPr>
        <w:t xml:space="preserve">на от 09.08.2013 № 199 </w:t>
      </w:r>
      <w:r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B40DE9">
        <w:rPr>
          <w:rFonts w:ascii="Times New Roman" w:hAnsi="Times New Roman"/>
          <w:sz w:val="28"/>
          <w:szCs w:val="28"/>
        </w:rPr>
        <w:t xml:space="preserve"> программах Ханты-Мансийского района».</w:t>
      </w:r>
    </w:p>
    <w:p w:rsidR="00837E34" w:rsidRPr="00B40DE9" w:rsidRDefault="00837E34" w:rsidP="00AD66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837E34" w:rsidRPr="00B40DE9" w:rsidSect="00837E34">
          <w:headerReference w:type="default" r:id="rId27"/>
          <w:headerReference w:type="first" r:id="rId2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837E34" w:rsidRPr="00B40DE9" w:rsidRDefault="00837E34" w:rsidP="00AD669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837E34" w:rsidRPr="00B40DE9" w:rsidRDefault="00837E34" w:rsidP="00AD66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837E34" w:rsidRPr="003A0260" w:rsidRDefault="00837E34" w:rsidP="00AD669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6701"/>
        <w:gridCol w:w="1418"/>
        <w:gridCol w:w="1559"/>
        <w:gridCol w:w="992"/>
        <w:gridCol w:w="993"/>
        <w:gridCol w:w="1984"/>
      </w:tblGrid>
      <w:tr w:rsidR="00837E34" w:rsidRPr="00B40DE9" w:rsidTr="001002EF">
        <w:trPr>
          <w:trHeight w:val="20"/>
        </w:trPr>
        <w:tc>
          <w:tcPr>
            <w:tcW w:w="670" w:type="dxa"/>
            <w:vMerge w:val="restart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0D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1" w:type="dxa"/>
            <w:vMerge w:val="restart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</w:p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реализации муницип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альной программы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837E34" w:rsidRPr="004A38ED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984" w:type="dxa"/>
            <w:vMerge w:val="restart"/>
          </w:tcPr>
          <w:p w:rsidR="00837E34" w:rsidRPr="004A38ED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муниципальной</w:t>
            </w:r>
            <w:r w:rsidR="0010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vMerge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1" w:type="dxa"/>
            <w:vMerge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37E34" w:rsidRPr="004A38ED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37E34" w:rsidRPr="004A38ED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837E34" w:rsidRPr="004A38ED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37E34" w:rsidRPr="004A38ED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1" w:type="dxa"/>
            <w:shd w:val="clear" w:color="auto" w:fill="auto"/>
            <w:hideMark/>
          </w:tcPr>
          <w:p w:rsidR="00121262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в соответствии </w:t>
            </w: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новыми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 </w:t>
            </w:r>
          </w:p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(в общей </w:t>
            </w: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обучающихся по новым ФГОС),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1" w:type="dxa"/>
            <w:shd w:val="clear" w:color="auto" w:fill="auto"/>
            <w:hideMark/>
          </w:tcPr>
          <w:p w:rsidR="00121262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обучающихся 5 – 11 классов, принявших участие </w:t>
            </w:r>
          </w:p>
          <w:p w:rsidR="00121262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в школьном этапе Всероссийской олимпиады школьников </w:t>
            </w:r>
          </w:p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984" w:type="dxa"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(руководителей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и педагогов), принимающих участие в мероприятиях по актуальным вопросам образования,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3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отвечающих современным условиям по осуществлению образовательного процесса,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</w:tcPr>
          <w:p w:rsidR="00837E34" w:rsidRPr="0076423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вновь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введенных мест в организациях дошкольного образования,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7E34" w:rsidRPr="00353FB3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на 2 предмета: русский язык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экзамена, раз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01" w:type="dxa"/>
            <w:shd w:val="clear" w:color="auto" w:fill="auto"/>
            <w:hideMark/>
          </w:tcPr>
          <w:p w:rsidR="005700F3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образования, в общей численности детей </w:t>
            </w:r>
          </w:p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и молодежи в возрасте 5 – 18 лет,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664DB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664DB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DB9">
              <w:rPr>
                <w:rFonts w:ascii="Times New Roman" w:hAnsi="Times New Roman"/>
                <w:sz w:val="24"/>
                <w:szCs w:val="24"/>
              </w:rPr>
              <w:t>Доля детей в возрасте от 1 до 7 лет, получающих дошкольную образовательную услугу и (или) услугу по их содержанию,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37E34" w:rsidRPr="00B40DE9" w:rsidTr="001002EF">
        <w:trPr>
          <w:trHeight w:val="20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37E34" w:rsidRPr="00B40DE9" w:rsidTr="001002EF">
        <w:trPr>
          <w:trHeight w:val="56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RANGE!B30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качеством дошкольного образования, </w:t>
            </w:r>
            <w:proofErr w:type="spellStart"/>
            <w:r w:rsidRPr="00B40DE9">
              <w:rPr>
                <w:rFonts w:ascii="Times New Roman" w:hAnsi="Times New Roman"/>
                <w:sz w:val="24"/>
                <w:szCs w:val="24"/>
              </w:rPr>
              <w:t>процентовот</w:t>
            </w:r>
            <w:proofErr w:type="spell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bookmarkEnd w:id="7"/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837E34" w:rsidRPr="00B40DE9" w:rsidTr="001002EF">
        <w:trPr>
          <w:trHeight w:val="562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984" w:type="dxa"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34" w:rsidRPr="00B40DE9" w:rsidTr="001002EF">
        <w:trPr>
          <w:trHeight w:val="56"/>
        </w:trPr>
        <w:tc>
          <w:tcPr>
            <w:tcW w:w="670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B40DE9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984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837E34" w:rsidRPr="00B40DE9" w:rsidTr="001002EF">
        <w:trPr>
          <w:trHeight w:val="828"/>
        </w:trPr>
        <w:tc>
          <w:tcPr>
            <w:tcW w:w="670" w:type="dxa"/>
            <w:shd w:val="clear" w:color="auto" w:fill="auto"/>
            <w:hideMark/>
          </w:tcPr>
          <w:p w:rsidR="00837E34" w:rsidRPr="00251B1C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01" w:type="dxa"/>
            <w:shd w:val="clear" w:color="auto" w:fill="auto"/>
            <w:hideMark/>
          </w:tcPr>
          <w:p w:rsidR="00837E34" w:rsidRPr="00251B1C" w:rsidRDefault="00837E34" w:rsidP="00AD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1C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%</w:t>
            </w:r>
          </w:p>
        </w:tc>
        <w:tc>
          <w:tcPr>
            <w:tcW w:w="1418" w:type="dxa"/>
            <w:shd w:val="clear" w:color="auto" w:fill="auto"/>
            <w:hideMark/>
          </w:tcPr>
          <w:p w:rsidR="00837E34" w:rsidRPr="005D4A77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37E34" w:rsidRPr="004A12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37E34" w:rsidRDefault="00837E34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5700F3" w:rsidRDefault="005700F3" w:rsidP="00AD669C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5700F3" w:rsidRDefault="005700F3" w:rsidP="00AD669C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610559" w:rsidRDefault="00610559" w:rsidP="00610559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E84DB1" w:rsidRDefault="00E84DB1" w:rsidP="00610559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</w:p>
    <w:p w:rsidR="001002EF" w:rsidRDefault="001002EF" w:rsidP="001002EF">
      <w:pPr>
        <w:pStyle w:val="a4"/>
        <w:tabs>
          <w:tab w:val="center" w:pos="4535"/>
          <w:tab w:val="left" w:pos="7069"/>
        </w:tabs>
        <w:jc w:val="center"/>
        <w:rPr>
          <w:rFonts w:ascii="Times New Roman" w:hAnsi="Times New Roman"/>
          <w:sz w:val="28"/>
          <w:szCs w:val="28"/>
        </w:rPr>
      </w:pPr>
      <w:r w:rsidRPr="00610559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E84DB1" w:rsidRDefault="00E84DB1" w:rsidP="00610559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W w:w="14672" w:type="dxa"/>
        <w:tblInd w:w="392" w:type="dxa"/>
        <w:tblLayout w:type="fixed"/>
        <w:tblLook w:val="04A0"/>
      </w:tblPr>
      <w:tblGrid>
        <w:gridCol w:w="1032"/>
        <w:gridCol w:w="4496"/>
        <w:gridCol w:w="55"/>
        <w:gridCol w:w="2126"/>
        <w:gridCol w:w="1984"/>
        <w:gridCol w:w="1252"/>
        <w:gridCol w:w="1275"/>
        <w:gridCol w:w="1134"/>
        <w:gridCol w:w="1318"/>
      </w:tblGrid>
      <w:tr w:rsidR="00E84DB1" w:rsidRPr="00E84DB1" w:rsidTr="001002EF">
        <w:trPr>
          <w:trHeight w:val="46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1002EF">
              <w:rPr>
                <w:rFonts w:ascii="Times New Roman" w:hAnsi="Times New Roman"/>
                <w:sz w:val="24"/>
                <w:szCs w:val="24"/>
              </w:rPr>
              <w:t>основ-ного</w:t>
            </w:r>
            <w:proofErr w:type="spellEnd"/>
            <w:proofErr w:type="gramEnd"/>
            <w:r w:rsidRPr="0010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2EF">
              <w:rPr>
                <w:rFonts w:ascii="Times New Roman" w:hAnsi="Times New Roman"/>
                <w:sz w:val="24"/>
                <w:szCs w:val="24"/>
              </w:rPr>
              <w:t>меро-приятия</w:t>
            </w:r>
            <w:proofErr w:type="spellEnd"/>
          </w:p>
        </w:tc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4DB1" w:rsidRPr="00E84DB1" w:rsidTr="001002EF">
        <w:trPr>
          <w:trHeight w:val="315"/>
        </w:trPr>
        <w:tc>
          <w:tcPr>
            <w:tcW w:w="14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«Инновационное развитие образования»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мероприятие: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Оснащение образовательного процесса (показатель 1)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</w:t>
            </w:r>
          </w:p>
        </w:tc>
      </w:tr>
      <w:tr w:rsidR="00E84DB1" w:rsidRPr="00E84DB1" w:rsidTr="001002EF">
        <w:trPr>
          <w:trHeight w:val="66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Стимулирование лидеров и поддержка системы воспитания (ПНПО) (показатель 2)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5 771,7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1 923,9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1 923,9 </w:t>
            </w:r>
          </w:p>
        </w:tc>
      </w:tr>
      <w:tr w:rsidR="00E84DB1" w:rsidRPr="00E84DB1" w:rsidTr="001002EF">
        <w:trPr>
          <w:trHeight w:val="6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5 771,7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1 923,9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1 923,9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Развитие качества и содержания технологий образования (показатель 11)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E84DB1" w:rsidRPr="00E84DB1" w:rsidTr="001002EF">
        <w:trPr>
          <w:trHeight w:val="64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Информационное, организационно-методическое сопровождение реализации Программы (показатель 3)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608,0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248,5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248,5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378,0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186,0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186,0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62,5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62,5 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8 929,7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2 962,4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2 962,4 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8 699,7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2 899,9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2 899,9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2 899,9 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автономного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62,5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62,5 </w:t>
            </w:r>
          </w:p>
        </w:tc>
      </w:tr>
      <w:tr w:rsidR="00E84DB1" w:rsidRPr="00E84DB1" w:rsidTr="001002EF">
        <w:trPr>
          <w:trHeight w:val="315"/>
        </w:trPr>
        <w:tc>
          <w:tcPr>
            <w:tcW w:w="14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«Обеспечение комплексной безопасности и комфортных условий образовательного процесса»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Проведение капитальных ремонтов зданий, сооружений (показатель 4)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41 250,1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18 300,1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16 450,0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E84DB1" w:rsidRPr="00E84DB1" w:rsidTr="001002EF">
        <w:trPr>
          <w:trHeight w:val="96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41 250,1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18 300,1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16 450,0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Школы Ханты-Мансийского района, в том числе: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E84DB1" w:rsidRPr="00E84DB1" w:rsidTr="001002EF">
        <w:trPr>
          <w:trHeight w:val="102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МКОУ ХМР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СОШс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. Троица»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2.1.1.2.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МКОУ ХМР «СОШ п. Сибирский»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2.1.1.3.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ХМР «СОШ с.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Нялинское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6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2.1.1.4.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ХМР «СОШ с.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Цингалы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4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2.1.1.5.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МКОУ ХМР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СОШп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Красноленинский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4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2.1.1.6.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ХМР «ООШ с.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Реполово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E84DB1" w:rsidRPr="00E84DB1" w:rsidTr="001002EF">
        <w:trPr>
          <w:trHeight w:val="9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учреждения Ханты-Мансийского района, в том числе: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10 800,1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E84DB1" w:rsidRPr="00E84DB1" w:rsidTr="001002EF">
        <w:trPr>
          <w:trHeight w:val="6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10 800,1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МКДОУ ХМР «Детский сад «Росинка»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. Троица»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E84DB1" w:rsidRPr="00E84DB1" w:rsidTr="001002EF">
        <w:trPr>
          <w:trHeight w:val="9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МКДОУ ХМР «Детский сад «Мишутка» д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елогорье»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МКДОУ ХМР «Детский сад «Колобок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»п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Пырьях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7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МКДОУ ХМР «Детский сад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с. Тюли" 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строительства, архитектуры и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Ханты-Мансийского района, в том числе: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94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Проведение мероприятий по текущему ремонту образовательных учреждений (показатель 6)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16 980,0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E84DB1" w:rsidRPr="00E84DB1" w:rsidTr="001002EF">
        <w:trPr>
          <w:trHeight w:val="36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14 644,0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E84DB1" w:rsidRPr="00E84DB1" w:rsidTr="001002EF">
        <w:trPr>
          <w:trHeight w:val="12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Школы Ханты-Мансийского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косметический ремонт по 23 образовательным учреждениям на новый учебный год)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12 695,6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2 950,0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10 359,6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4 459,6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2 950,0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10 236,6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2 950,0</w:t>
            </w:r>
          </w:p>
        </w:tc>
      </w:tr>
      <w:tr w:rsidR="00E84DB1" w:rsidRPr="00E84DB1" w:rsidTr="001002EF">
        <w:trPr>
          <w:trHeight w:val="19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учреждения Ханты-Мансийского района</w:t>
            </w:r>
            <w:r w:rsidRPr="001002EF">
              <w:rPr>
                <w:color w:val="000000"/>
                <w:sz w:val="24"/>
                <w:szCs w:val="24"/>
              </w:rPr>
              <w:t xml:space="preserve"> (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косметический ремонт по 15 образовательным учреждениям на новый учебный год)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3 984,4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1 190,0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1 190,0</w:t>
            </w:r>
          </w:p>
        </w:tc>
      </w:tr>
      <w:tr w:rsidR="00E84DB1" w:rsidRPr="00E84DB1" w:rsidTr="001002EF">
        <w:trPr>
          <w:trHeight w:val="130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3 984,4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1 190,0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1 190,0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4DB1" w:rsidRPr="00E84DB1" w:rsidTr="001002EF">
        <w:trPr>
          <w:trHeight w:val="33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Укрепление пожарной безопасности (показатель 7)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6 436,8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774,3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774,3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6 436,8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774,3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774,3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Школы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486,5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486,5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486,5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486,5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учреждения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Укрепление санитарно- эпидемиологической безопасности (показатель 5)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40 499,3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11 593,1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14 453,1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14 453,1</w:t>
            </w:r>
          </w:p>
        </w:tc>
      </w:tr>
      <w:tr w:rsidR="00E84DB1" w:rsidRPr="00E84DB1" w:rsidTr="001002EF">
        <w:trPr>
          <w:trHeight w:val="70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40 499,3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11 593,1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14 453,1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14 453,1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Школы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26 849,9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9 562,5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9 562,5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26 849,9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9 562,5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9 562,5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учреждения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13 514,4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4 845,6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4 845,6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13 514,4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4 845,6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4 845,6</w:t>
            </w:r>
          </w:p>
        </w:tc>
      </w:tr>
      <w:tr w:rsidR="00E84DB1" w:rsidRPr="00E84DB1" w:rsidTr="001002EF">
        <w:trPr>
          <w:trHeight w:val="54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Ханты-Мансийского района (расходы на проведение лабораторных исследований)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E84DB1" w:rsidRPr="00E84DB1" w:rsidTr="001002EF">
        <w:trPr>
          <w:trHeight w:val="58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E84DB1" w:rsidRPr="00E84DB1" w:rsidTr="001002EF">
        <w:trPr>
          <w:trHeight w:val="39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Проведение мероприятий по устранению предписаний надзорных органов (показатель 8)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46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9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Школы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Повышение энергоэффективности (показатель 6)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3 129,4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3 129,4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3 129,4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3 129,4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Школы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2 740,9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2 740,9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2.6.2.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учреждения Ханты-Мансийского района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388,5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388,5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388,5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388,5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 2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образованию; департамент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строительства, архитектуры и ЖК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115 428,6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47 285,0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39 046,8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29 096,8</w:t>
            </w:r>
          </w:p>
        </w:tc>
      </w:tr>
      <w:tr w:rsidR="00E84DB1" w:rsidRPr="00E84DB1" w:rsidTr="001002EF">
        <w:trPr>
          <w:trHeight w:val="36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113 092,6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44 949,0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39 046,8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29 096,8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112 969,6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44 826,0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39 046,8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29 096,8</w:t>
            </w:r>
          </w:p>
        </w:tc>
      </w:tr>
      <w:tr w:rsidR="00E84DB1" w:rsidRPr="00E84DB1" w:rsidTr="001002EF">
        <w:trPr>
          <w:trHeight w:val="124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4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 «Развитие материально-технической базы»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(показатели 9,10)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123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66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плоскостных сооружений МКОУ ХМР СОШ п.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Сибирский</w:t>
            </w:r>
            <w:proofErr w:type="gramEnd"/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8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8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Корректировка проектно-сметной документации по объекту "Реконструкция школы с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Красноленинский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3 670,0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3 670,0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6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3 670,0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3 670,0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9,10)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104 752,8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104 702,8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23 856,2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23 856,2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80 896,6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80 846,6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76 142,8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76 092,8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105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4 753,8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4 753,8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школы с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размещения групп детского сада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104 750,6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104 700,6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23 856,2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23 856,2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80 894,4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80 844,4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76 140,6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76 090,6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12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4 753,8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4 753,8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Технологическое присоединение к электрическим сетям объекта "Реконструкция школы с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размещения групп детского сада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9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мероприятие: Укрепление материально-технической базы образовательных учреждений (показатель 6)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12 489,3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12 489,3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5 490,7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 –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6 998,6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6 998,6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46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6 388,5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6 388,5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11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оборудованием и инвентарем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объекта "Реконструкция школы с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размещения групп детского сада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6 100,8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6 100,8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5 490,7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5 490,7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 –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610,1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10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610,1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монтаж игрового оборудования в школах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2 819,6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2 819,6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2 819,6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2 819,6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монтаж игрового оборудования в дошкольных учреждениях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168,9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материально-технической базы МКОУ ХМР "СОШ с.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Селиярово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sz w:val="24"/>
                <w:szCs w:val="24"/>
              </w:rPr>
              <w:t xml:space="preserve">3 400,0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27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объекта «Школа с группами для детей дошкольного возраста»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 3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образованию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;д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епартамент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строительства, архитектуры и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"), департамент имущественных и земельных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124 312,1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124 262,1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29 346,9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29 346,9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94 965,2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94 915,2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43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89 601,3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89 551,3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12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5 363,9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5 363,9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4DB1" w:rsidRPr="00E84DB1" w:rsidTr="001002EF">
        <w:trPr>
          <w:trHeight w:val="690"/>
        </w:trPr>
        <w:tc>
          <w:tcPr>
            <w:tcW w:w="14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(показатель 14)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2 710 747,4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932 177,9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891 861,7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886 707,8</w:t>
            </w:r>
          </w:p>
        </w:tc>
      </w:tr>
      <w:tr w:rsidR="00E84DB1" w:rsidRPr="00E84DB1" w:rsidTr="001002EF">
        <w:trPr>
          <w:trHeight w:val="133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2 710 747,4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932 177,9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891 861,7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886 707,8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2 620 108,4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901 964,9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861 648,7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856 494,8</w:t>
            </w:r>
          </w:p>
        </w:tc>
      </w:tr>
      <w:tr w:rsidR="00E84DB1" w:rsidRPr="00E84DB1" w:rsidTr="001002EF">
        <w:trPr>
          <w:trHeight w:val="204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2 620 108,4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901 964,9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861 648,7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856 494,8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на выплату компенсации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20 901,0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6 967,0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6 967,0</w:t>
            </w:r>
          </w:p>
        </w:tc>
      </w:tr>
      <w:tr w:rsidR="00E84DB1" w:rsidRPr="00E84DB1" w:rsidTr="001002EF">
        <w:trPr>
          <w:trHeight w:val="106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20 901,0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6 967,0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6 967,0</w:t>
            </w:r>
          </w:p>
        </w:tc>
      </w:tr>
      <w:tr w:rsidR="00E84DB1" w:rsidRPr="00E84DB1" w:rsidTr="001002EF">
        <w:trPr>
          <w:trHeight w:val="54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  <w:proofErr w:type="gramEnd"/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69 738,0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23 246,0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23 246,0</w:t>
            </w:r>
          </w:p>
        </w:tc>
      </w:tr>
      <w:tr w:rsidR="00E84DB1" w:rsidRPr="00E84DB1" w:rsidTr="001002EF">
        <w:trPr>
          <w:trHeight w:val="142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69 738,0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23 246,0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23 246,0</w:t>
            </w:r>
          </w:p>
        </w:tc>
      </w:tr>
      <w:tr w:rsidR="00E84DB1" w:rsidRPr="00E84DB1" w:rsidTr="001002EF">
        <w:trPr>
          <w:trHeight w:val="39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(показатели 13,15)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355 765,1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123 848,3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114 127,7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117 789,1</w:t>
            </w:r>
          </w:p>
        </w:tc>
      </w:tr>
      <w:tr w:rsidR="00E84DB1" w:rsidRPr="00E84DB1" w:rsidTr="001002EF">
        <w:trPr>
          <w:trHeight w:val="52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45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355 086,5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123 169,7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114 127,7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117 789,1</w:t>
            </w:r>
          </w:p>
        </w:tc>
      </w:tr>
      <w:tr w:rsidR="00E84DB1" w:rsidRPr="00E84DB1" w:rsidTr="001002EF">
        <w:trPr>
          <w:trHeight w:val="54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удовлетворения потребности населения района в оказании услуг в учреждениях дошкольного образования (содержание учреждений)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351 814,0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122 722,2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112 715,2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116 376,6</w:t>
            </w:r>
          </w:p>
        </w:tc>
      </w:tr>
      <w:tr w:rsidR="00E84DB1" w:rsidRPr="00E84DB1" w:rsidTr="001002EF">
        <w:trPr>
          <w:trHeight w:val="6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351 814,0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122 722,2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112 715,2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116 376,6</w:t>
            </w:r>
          </w:p>
        </w:tc>
      </w:tr>
      <w:tr w:rsidR="00E84DB1" w:rsidRPr="00E84DB1" w:rsidTr="001002EF">
        <w:trPr>
          <w:trHeight w:val="52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ХМАО-Югры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повышение МРОТ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8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Энергосервисные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контракты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1 412,5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1 412,5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Создание условий для удовлетворения потребности населения района в оказании услуг в учреждениях общего среднего образования (показатель 16) в том числе (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682 013,9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248 246,9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208 544,2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225 222,8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23 200,4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района,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658 813,5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239 309,5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201 412,7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218 091,3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634 417,6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229 775,2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193 981,9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210 660,5</w:t>
            </w:r>
          </w:p>
        </w:tc>
      </w:tr>
      <w:tr w:rsidR="00E84DB1" w:rsidRPr="00E84DB1" w:rsidTr="001002EF">
        <w:trPr>
          <w:trHeight w:val="114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на софинансирование расходных обязательств местных бюджетов по организации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района,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10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на дополнительное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организации питания обучающихся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7 131,5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613 368,6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226 433,8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185 128,1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201 806,7</w:t>
            </w:r>
          </w:p>
        </w:tc>
      </w:tr>
      <w:tr w:rsidR="00E84DB1" w:rsidRPr="00E84DB1" w:rsidTr="001002EF">
        <w:trPr>
          <w:trHeight w:val="55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613 368,6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226 433,8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185 128,1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201 806,7</w:t>
            </w:r>
          </w:p>
        </w:tc>
      </w:tr>
      <w:tr w:rsidR="00E84DB1" w:rsidRPr="00E84DB1" w:rsidTr="001002EF">
        <w:trPr>
          <w:trHeight w:val="42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4.3.4.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ХМАО-Югры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повышение МРОТ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6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4.3.5.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Энергосервисные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контракты 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21 049,0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8 853,8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8 853,8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21 049,0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8 853,8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8 853,8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(показатель 17)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195 213,4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71 265,8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61 242,1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62 705,5</w:t>
            </w:r>
          </w:p>
        </w:tc>
      </w:tr>
      <w:tr w:rsidR="00E84DB1" w:rsidRPr="00E84DB1" w:rsidTr="001002EF">
        <w:trPr>
          <w:trHeight w:val="51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7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187 802,3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63 854,7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61 242,1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62 705,5</w:t>
            </w:r>
          </w:p>
        </w:tc>
      </w:tr>
      <w:tr w:rsidR="00E84DB1" w:rsidRPr="00E84DB1" w:rsidTr="001002EF">
        <w:trPr>
          <w:trHeight w:val="45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 (показатели 12,18)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175 605,8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51 658,2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61 242,1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62 705,5</w:t>
            </w:r>
          </w:p>
        </w:tc>
      </w:tr>
      <w:tr w:rsidR="00E84DB1" w:rsidRPr="00E84DB1" w:rsidTr="001002EF">
        <w:trPr>
          <w:trHeight w:val="87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175 605,8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51 658,2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61 242,1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62 705,5</w:t>
            </w:r>
          </w:p>
        </w:tc>
      </w:tr>
      <w:tr w:rsidR="00E84DB1" w:rsidRPr="00E84DB1" w:rsidTr="001002EF">
        <w:trPr>
          <w:trHeight w:val="43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на частичное обеспечение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оплаты труда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7 282,2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64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7 282,2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за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счет средств резервного фонда Правительства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ХМАО-Югры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повышение МРОТ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4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6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4.4.4.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66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43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Хант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ы-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Мансийского района (МАУ «ОМЦ»)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46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4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образованию; (МАДОУ ХМР «Детский сад «Березка»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82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Расходы на обеспечение функций органов местного самоуправления (содержание комитета по образованию) (показатели 8,15,16,17)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98 551,1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34 707,2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31 265,4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32 578,5</w:t>
            </w:r>
          </w:p>
        </w:tc>
      </w:tr>
      <w:tr w:rsidR="00E84DB1" w:rsidRPr="00E84DB1" w:rsidTr="001002EF">
        <w:trPr>
          <w:trHeight w:val="76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98 551,1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34 707,2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31 265,4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32 578,5</w:t>
            </w:r>
          </w:p>
        </w:tc>
      </w:tr>
      <w:tr w:rsidR="00E84DB1" w:rsidRPr="00E84DB1" w:rsidTr="001002EF">
        <w:trPr>
          <w:trHeight w:val="31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)(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15,16,17)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208 618,8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71 269,3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68 228,5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69 121,0</w:t>
            </w:r>
          </w:p>
        </w:tc>
      </w:tr>
      <w:tr w:rsidR="00E84DB1" w:rsidRPr="00E84DB1" w:rsidTr="001002EF">
        <w:trPr>
          <w:trHeight w:val="102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208 618,8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71 269,3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68 228,5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69 121,0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 4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образованию,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Ханты-Мансийского района (МАУ «ОМЦ»), МАДОУ ХМР «Детский сад «Березка»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4 250 909,8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1 481 515,5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1 375 269,6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1 394 124,7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2 742 037,6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949 205,1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898 993,2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893 839,3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 –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1 508 872,2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532 310,4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476 276,4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500 285,4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1 484 476,3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522 776,1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468 845,6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492 854,6</w:t>
            </w:r>
          </w:p>
        </w:tc>
      </w:tr>
      <w:tr w:rsidR="00E84DB1" w:rsidRPr="00E84DB1" w:rsidTr="001002EF">
        <w:trPr>
          <w:trHeight w:val="127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образованию; департамент строительства, архитектуры и ЖК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»);администрация Ханты-Мансийского района (МАУ «ОМЦ»), МАДОУ ХМР «Детский сад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«Березка»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», департамент имущественных и земельных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4 499 580,2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1 656 067,5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1 417 328,8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1 426 183,9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2 773 249,7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980 292,2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899 055,7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893 901,8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 –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1 725 629,7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675 074,5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518 273,1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532 282,1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1 695 696,9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660 053,3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510 792,3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524 851,3</w:t>
            </w:r>
          </w:p>
        </w:tc>
      </w:tr>
      <w:tr w:rsidR="00E84DB1" w:rsidRPr="00E84DB1" w:rsidTr="001002EF">
        <w:trPr>
          <w:trHeight w:val="208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29 882,8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15 021,2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образованию; департамент строительства, архитектуры и ЖК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»), департамент имущественных и земельных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117 921,4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117 871,4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29 346,9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29 346,9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88 574,5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88 524,5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83 210,6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83 160,6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127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образованию; департамент строительства, архитектуры и ЖК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»); администрация Ханты-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Мансийского района (МАУ «ОМЦ»), МАДОУ ХМР «Детский сад «Березка»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4 381 658,8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1 538 196,1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1 417 278,8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1 426 183,9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2 743 902,8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950 945,3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899 055,7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893 901,8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1 637 055,2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586 550,0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518 223,1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532 282,1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1 612 536,3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576 892,7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510 792,3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524 851,3</w:t>
            </w:r>
          </w:p>
        </w:tc>
      </w:tr>
      <w:tr w:rsidR="00E84DB1" w:rsidRPr="00E84DB1" w:rsidTr="001002EF">
        <w:trPr>
          <w:trHeight w:val="21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24 518,9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9 657,3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(комитет по образованию администрации Ханты-Мансийского района)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4 334 310,8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1 513 798,1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1 400 828,8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1 419 683,9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2 749 393,5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956 436,0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899 055,7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893 901,8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 –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1 584 216,5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556 661,3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501 773,1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525 782,1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1 559 087,5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546 393,9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494 342,3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518 351,3</w:t>
            </w:r>
          </w:p>
        </w:tc>
      </w:tr>
      <w:tr w:rsidR="00E84DB1" w:rsidRPr="00E84DB1" w:rsidTr="001002EF">
        <w:trPr>
          <w:trHeight w:val="108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25 129,0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10 267,4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7 430,8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 1 (департамент строительства, архитектуры и ЖКХ (МКУ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строительства, архитектуры и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ЖК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153 072,9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130 072,9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автономного </w:t>
            </w: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23 856,2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23 856,2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129 216,7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106 216,7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00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DB1" w:rsidRPr="00E84DB1" w:rsidTr="001002EF">
        <w:trPr>
          <w:trHeight w:val="51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124 462,9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101 462,9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E84DB1" w:rsidRPr="00E84DB1" w:rsidTr="001002EF">
        <w:trPr>
          <w:trHeight w:val="114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4 753,8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4 753,8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 2 (администрация Ханты-Мансийского района (МАУ «ОМЦ»)</w:t>
            </w:r>
            <w:proofErr w:type="gramEnd"/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Ханты-Мансийского района (МАУ «ОМЦ»)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100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5 324,6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1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Соисполнитель 3 (комитет по образованию (МАДОУ ХМР «Детский сад «Березка»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образованию (МАДОУ ХМР «Детский сад «Березка» п. </w:t>
            </w:r>
            <w:proofErr w:type="spellStart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166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6 871,9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DB1" w:rsidRPr="00E84DB1" w:rsidTr="001002EF">
        <w:trPr>
          <w:trHeight w:val="375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 4 (департамент имущественных и земельных отношений)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4DB1" w:rsidRPr="00E84DB1" w:rsidTr="001002EF">
        <w:trPr>
          <w:trHeight w:val="96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4DB1" w:rsidRPr="00E84DB1" w:rsidTr="001002EF">
        <w:trPr>
          <w:trHeight w:val="375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B1" w:rsidRPr="001002EF" w:rsidRDefault="00E84DB1" w:rsidP="00E84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B1" w:rsidRPr="001002EF" w:rsidRDefault="00E84DB1" w:rsidP="00E84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84DB1" w:rsidRDefault="00E84DB1" w:rsidP="00610559">
      <w:pPr>
        <w:pStyle w:val="a4"/>
        <w:tabs>
          <w:tab w:val="center" w:pos="4535"/>
          <w:tab w:val="left" w:pos="7069"/>
        </w:tabs>
        <w:jc w:val="right"/>
        <w:rPr>
          <w:rFonts w:ascii="Times New Roman" w:hAnsi="Times New Roman"/>
          <w:sz w:val="28"/>
          <w:szCs w:val="28"/>
        </w:rPr>
      </w:pPr>
    </w:p>
    <w:p w:rsidR="00837E34" w:rsidRDefault="00837E34" w:rsidP="00AD669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Таблица 3</w:t>
      </w:r>
    </w:p>
    <w:p w:rsidR="00837E34" w:rsidRDefault="00837E34" w:rsidP="00AD669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837E34" w:rsidRPr="003F7E83" w:rsidRDefault="00837E34" w:rsidP="00AD6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034" w:type="dxa"/>
        <w:tblInd w:w="817" w:type="dxa"/>
        <w:tblLook w:val="04A0"/>
      </w:tblPr>
      <w:tblGrid>
        <w:gridCol w:w="594"/>
        <w:gridCol w:w="5088"/>
        <w:gridCol w:w="3114"/>
        <w:gridCol w:w="1982"/>
        <w:gridCol w:w="3256"/>
      </w:tblGrid>
      <w:tr w:rsidR="00837E34" w:rsidTr="004D4AE5">
        <w:tc>
          <w:tcPr>
            <w:tcW w:w="594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B42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423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B42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8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4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Срок строительства,</w:t>
            </w:r>
          </w:p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проектирования</w:t>
            </w:r>
          </w:p>
        </w:tc>
        <w:tc>
          <w:tcPr>
            <w:tcW w:w="1982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3256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837E34" w:rsidTr="004D4AE5">
        <w:tc>
          <w:tcPr>
            <w:tcW w:w="594" w:type="dxa"/>
            <w:vAlign w:val="center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8" w:type="dxa"/>
            <w:vAlign w:val="center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vAlign w:val="center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vAlign w:val="center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7E34" w:rsidTr="004D4AE5">
        <w:tc>
          <w:tcPr>
            <w:tcW w:w="594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8B423E" w:rsidRDefault="00837E34" w:rsidP="00AD669C">
            <w:pPr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 xml:space="preserve">Реконструкция школы с </w:t>
            </w:r>
            <w:proofErr w:type="spellStart"/>
            <w:r w:rsidRPr="008B423E">
              <w:rPr>
                <w:rFonts w:ascii="Times New Roman" w:hAnsi="Times New Roman"/>
                <w:sz w:val="28"/>
                <w:szCs w:val="28"/>
              </w:rPr>
              <w:t>пристроем</w:t>
            </w:r>
            <w:proofErr w:type="spellEnd"/>
            <w:r w:rsidRPr="008B423E">
              <w:rPr>
                <w:rFonts w:ascii="Times New Roman" w:hAnsi="Times New Roman"/>
                <w:sz w:val="28"/>
                <w:szCs w:val="28"/>
              </w:rPr>
              <w:t xml:space="preserve"> для размещения групп детского сада </w:t>
            </w:r>
          </w:p>
          <w:p w:rsidR="00837E34" w:rsidRPr="008B423E" w:rsidRDefault="00837E34" w:rsidP="00AD669C">
            <w:pPr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8B423E">
              <w:rPr>
                <w:rFonts w:ascii="Times New Roman" w:hAnsi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3114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2015 – 2018</w:t>
            </w:r>
          </w:p>
        </w:tc>
        <w:tc>
          <w:tcPr>
            <w:tcW w:w="1982" w:type="dxa"/>
          </w:tcPr>
          <w:p w:rsidR="00837E34" w:rsidRPr="008B423E" w:rsidRDefault="00837E34" w:rsidP="00A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100 мест</w:t>
            </w:r>
          </w:p>
        </w:tc>
        <w:tc>
          <w:tcPr>
            <w:tcW w:w="3256" w:type="dxa"/>
          </w:tcPr>
          <w:p w:rsidR="00837E34" w:rsidRPr="008B423E" w:rsidRDefault="00837E34" w:rsidP="00AD669C">
            <w:pPr>
              <w:rPr>
                <w:rFonts w:ascii="Times New Roman" w:hAnsi="Times New Roman"/>
                <w:sz w:val="28"/>
                <w:szCs w:val="28"/>
              </w:rPr>
            </w:pPr>
            <w:r w:rsidRPr="008B423E">
              <w:rPr>
                <w:rFonts w:ascii="Times New Roman" w:hAnsi="Times New Roman"/>
                <w:sz w:val="28"/>
                <w:szCs w:val="28"/>
              </w:rPr>
              <w:t>бюджет автономного округа,</w:t>
            </w:r>
            <w:r w:rsidR="00054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23E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</w:tr>
    </w:tbl>
    <w:p w:rsidR="00837E34" w:rsidRPr="000F5D5B" w:rsidRDefault="00837E34" w:rsidP="00AD669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A09FD" w:rsidRPr="00B40DE9" w:rsidRDefault="005A09FD" w:rsidP="00AD66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5A09FD" w:rsidRPr="00B40DE9" w:rsidRDefault="005A09FD" w:rsidP="00AD669C">
      <w:pPr>
        <w:pStyle w:val="a4"/>
        <w:ind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5A09FD" w:rsidRDefault="005A09FD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B40D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="00B71BF8">
        <w:rPr>
          <w:rFonts w:ascii="Times New Roman" w:hAnsi="Times New Roman"/>
          <w:sz w:val="28"/>
          <w:szCs w:val="28"/>
        </w:rPr>
        <w:t xml:space="preserve"> Ханты-Мансий</w:t>
      </w:r>
      <w:r w:rsidR="00C70459">
        <w:rPr>
          <w:rFonts w:ascii="Times New Roman" w:hAnsi="Times New Roman"/>
          <w:sz w:val="28"/>
          <w:szCs w:val="28"/>
        </w:rPr>
        <w:t>с</w:t>
      </w:r>
      <w:r w:rsidR="00CC24EC">
        <w:rPr>
          <w:rFonts w:ascii="Times New Roman" w:hAnsi="Times New Roman"/>
          <w:sz w:val="28"/>
          <w:szCs w:val="28"/>
        </w:rPr>
        <w:t>кого</w:t>
      </w:r>
      <w:r w:rsidR="0013410A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района </w:t>
      </w:r>
      <w:r w:rsidR="00CC24EC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по социальным вопросам</w:t>
      </w:r>
      <w:r w:rsidR="001E7F10">
        <w:rPr>
          <w:rFonts w:ascii="Times New Roman" w:hAnsi="Times New Roman"/>
          <w:sz w:val="28"/>
          <w:szCs w:val="28"/>
        </w:rPr>
        <w:t>.</w:t>
      </w:r>
    </w:p>
    <w:p w:rsidR="001E39AE" w:rsidRDefault="001E39AE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39AE" w:rsidRDefault="001E39AE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39AE" w:rsidRDefault="001E39AE" w:rsidP="00AD66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F66" w:rsidRDefault="007677DC" w:rsidP="004D4AE5">
      <w:pPr>
        <w:pStyle w:val="a4"/>
        <w:ind w:firstLine="142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A09FD">
        <w:rPr>
          <w:rFonts w:ascii="Times New Roman" w:hAnsi="Times New Roman"/>
          <w:sz w:val="28"/>
          <w:szCs w:val="28"/>
        </w:rPr>
        <w:t xml:space="preserve">Глава </w:t>
      </w:r>
      <w:r w:rsidR="005A09FD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</w:t>
      </w:r>
      <w:r w:rsidR="005A09FD" w:rsidRPr="00B40D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E718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A09FD" w:rsidRPr="00B40DE9">
        <w:rPr>
          <w:rFonts w:ascii="Times New Roman" w:hAnsi="Times New Roman"/>
          <w:sz w:val="28"/>
          <w:szCs w:val="28"/>
        </w:rPr>
        <w:tab/>
      </w:r>
      <w:proofErr w:type="spellStart"/>
      <w:r w:rsidR="005A09FD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300F66" w:rsidSect="001002EF">
      <w:headerReference w:type="default" r:id="rId29"/>
      <w:headerReference w:type="first" r:id="rId30"/>
      <w:footerReference w:type="first" r:id="rId31"/>
      <w:pgSz w:w="16838" w:h="11906" w:orient="landscape"/>
      <w:pgMar w:top="1418" w:right="1245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39" w:rsidRDefault="000A2A39" w:rsidP="00E30888">
      <w:pPr>
        <w:spacing w:after="0" w:line="240" w:lineRule="auto"/>
      </w:pPr>
      <w:r>
        <w:separator/>
      </w:r>
    </w:p>
  </w:endnote>
  <w:endnote w:type="continuationSeparator" w:id="1">
    <w:p w:rsidR="000A2A39" w:rsidRDefault="000A2A39" w:rsidP="00E3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39" w:rsidRDefault="000A2A39">
    <w:pPr>
      <w:pStyle w:val="a9"/>
      <w:jc w:val="center"/>
    </w:pPr>
  </w:p>
  <w:p w:rsidR="000A2A39" w:rsidRDefault="000A2A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39" w:rsidRDefault="000A2A39" w:rsidP="00E30888">
      <w:pPr>
        <w:spacing w:after="0" w:line="240" w:lineRule="auto"/>
      </w:pPr>
      <w:r>
        <w:separator/>
      </w:r>
    </w:p>
  </w:footnote>
  <w:footnote w:type="continuationSeparator" w:id="1">
    <w:p w:rsidR="000A2A39" w:rsidRDefault="000A2A39" w:rsidP="00E3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39" w:rsidRPr="001B77BC" w:rsidRDefault="000A2A39" w:rsidP="007169F2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3340CD">
      <w:rPr>
        <w:rFonts w:ascii="Times New Roman" w:hAnsi="Times New Roman"/>
        <w:noProof/>
        <w:sz w:val="24"/>
        <w:szCs w:val="24"/>
      </w:rPr>
      <w:t>7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39" w:rsidRDefault="000A2A39" w:rsidP="007169F2">
    <w:pPr>
      <w:pStyle w:val="a7"/>
      <w:ind w:left="720"/>
    </w:pPr>
  </w:p>
  <w:p w:rsidR="000A2A39" w:rsidRPr="00A92C34" w:rsidRDefault="000A2A39" w:rsidP="007169F2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39" w:rsidRPr="001B77BC" w:rsidRDefault="000A2A39" w:rsidP="007169F2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3340CD">
      <w:rPr>
        <w:rFonts w:ascii="Times New Roman" w:hAnsi="Times New Roman"/>
        <w:noProof/>
        <w:sz w:val="24"/>
        <w:szCs w:val="24"/>
      </w:rPr>
      <w:t>46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39" w:rsidRDefault="000A2A39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0A2A39" w:rsidRDefault="000A2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E0344D8"/>
    <w:multiLevelType w:val="hybridMultilevel"/>
    <w:tmpl w:val="804EC90C"/>
    <w:lvl w:ilvl="0" w:tplc="C9E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52045"/>
    <w:multiLevelType w:val="hybridMultilevel"/>
    <w:tmpl w:val="BB5AEBE2"/>
    <w:lvl w:ilvl="0" w:tplc="7410F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22"/>
  </w:num>
  <w:num w:numId="6">
    <w:abstractNumId w:val="10"/>
  </w:num>
  <w:num w:numId="7">
    <w:abstractNumId w:val="9"/>
  </w:num>
  <w:num w:numId="8">
    <w:abstractNumId w:val="17"/>
  </w:num>
  <w:num w:numId="9">
    <w:abstractNumId w:val="21"/>
  </w:num>
  <w:num w:numId="10">
    <w:abstractNumId w:val="11"/>
  </w:num>
  <w:num w:numId="11">
    <w:abstractNumId w:val="18"/>
  </w:num>
  <w:num w:numId="12">
    <w:abstractNumId w:val="16"/>
  </w:num>
  <w:num w:numId="13">
    <w:abstractNumId w:val="5"/>
  </w:num>
  <w:num w:numId="14">
    <w:abstractNumId w:val="15"/>
  </w:num>
  <w:num w:numId="15">
    <w:abstractNumId w:val="3"/>
  </w:num>
  <w:num w:numId="16">
    <w:abstractNumId w:val="2"/>
  </w:num>
  <w:num w:numId="17">
    <w:abstractNumId w:val="19"/>
  </w:num>
  <w:num w:numId="18">
    <w:abstractNumId w:val="20"/>
  </w:num>
  <w:num w:numId="19">
    <w:abstractNumId w:val="8"/>
  </w:num>
  <w:num w:numId="20">
    <w:abstractNumId w:val="12"/>
  </w:num>
  <w:num w:numId="21">
    <w:abstractNumId w:val="1"/>
  </w:num>
  <w:num w:numId="22">
    <w:abstractNumId w:val="0"/>
  </w:num>
  <w:num w:numId="23">
    <w:abstractNumId w:val="1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E34"/>
    <w:rsid w:val="00004DD1"/>
    <w:rsid w:val="00024615"/>
    <w:rsid w:val="0002646C"/>
    <w:rsid w:val="00027281"/>
    <w:rsid w:val="00054981"/>
    <w:rsid w:val="000559A5"/>
    <w:rsid w:val="0005713F"/>
    <w:rsid w:val="00064103"/>
    <w:rsid w:val="00067DA2"/>
    <w:rsid w:val="00067EDF"/>
    <w:rsid w:val="00070B6B"/>
    <w:rsid w:val="00077181"/>
    <w:rsid w:val="00081D7D"/>
    <w:rsid w:val="00085497"/>
    <w:rsid w:val="000855EF"/>
    <w:rsid w:val="00097A32"/>
    <w:rsid w:val="000A2A39"/>
    <w:rsid w:val="000A43AC"/>
    <w:rsid w:val="000A5136"/>
    <w:rsid w:val="000C3FFB"/>
    <w:rsid w:val="000C7CC4"/>
    <w:rsid w:val="000D1F8B"/>
    <w:rsid w:val="000F3412"/>
    <w:rsid w:val="000F43BC"/>
    <w:rsid w:val="001002EF"/>
    <w:rsid w:val="00100B43"/>
    <w:rsid w:val="00102B5F"/>
    <w:rsid w:val="00103995"/>
    <w:rsid w:val="001136F8"/>
    <w:rsid w:val="00113CCF"/>
    <w:rsid w:val="00116497"/>
    <w:rsid w:val="00121262"/>
    <w:rsid w:val="0012299B"/>
    <w:rsid w:val="001337CE"/>
    <w:rsid w:val="0013410A"/>
    <w:rsid w:val="00141457"/>
    <w:rsid w:val="00153243"/>
    <w:rsid w:val="00155F39"/>
    <w:rsid w:val="001627DE"/>
    <w:rsid w:val="0016380D"/>
    <w:rsid w:val="001677F0"/>
    <w:rsid w:val="001726E4"/>
    <w:rsid w:val="001A4F1D"/>
    <w:rsid w:val="001B622A"/>
    <w:rsid w:val="001B7F2F"/>
    <w:rsid w:val="001C4E98"/>
    <w:rsid w:val="001C58C0"/>
    <w:rsid w:val="001D0E2D"/>
    <w:rsid w:val="001D7951"/>
    <w:rsid w:val="001E1D3C"/>
    <w:rsid w:val="001E39AE"/>
    <w:rsid w:val="001E467A"/>
    <w:rsid w:val="001E508E"/>
    <w:rsid w:val="001E7F10"/>
    <w:rsid w:val="001F725C"/>
    <w:rsid w:val="00202584"/>
    <w:rsid w:val="00202786"/>
    <w:rsid w:val="00223197"/>
    <w:rsid w:val="00242EFD"/>
    <w:rsid w:val="0024383F"/>
    <w:rsid w:val="00246B9F"/>
    <w:rsid w:val="0025536B"/>
    <w:rsid w:val="002745B0"/>
    <w:rsid w:val="00284BF8"/>
    <w:rsid w:val="0029699E"/>
    <w:rsid w:val="002A63D8"/>
    <w:rsid w:val="002A7137"/>
    <w:rsid w:val="002B187A"/>
    <w:rsid w:val="002B24C9"/>
    <w:rsid w:val="002B2725"/>
    <w:rsid w:val="002B7341"/>
    <w:rsid w:val="002C5179"/>
    <w:rsid w:val="002C677B"/>
    <w:rsid w:val="002E2AFF"/>
    <w:rsid w:val="002E4622"/>
    <w:rsid w:val="002E6D78"/>
    <w:rsid w:val="002F179B"/>
    <w:rsid w:val="00300F66"/>
    <w:rsid w:val="00301C25"/>
    <w:rsid w:val="00306B85"/>
    <w:rsid w:val="003230B2"/>
    <w:rsid w:val="00324500"/>
    <w:rsid w:val="003333D7"/>
    <w:rsid w:val="003340CD"/>
    <w:rsid w:val="00335C34"/>
    <w:rsid w:val="00351A6D"/>
    <w:rsid w:val="003527F2"/>
    <w:rsid w:val="00354CF8"/>
    <w:rsid w:val="003551BF"/>
    <w:rsid w:val="00356A30"/>
    <w:rsid w:val="003664DA"/>
    <w:rsid w:val="003705C1"/>
    <w:rsid w:val="00376709"/>
    <w:rsid w:val="003870FE"/>
    <w:rsid w:val="00395418"/>
    <w:rsid w:val="003A0D0E"/>
    <w:rsid w:val="003A6881"/>
    <w:rsid w:val="003A7AC3"/>
    <w:rsid w:val="003B6400"/>
    <w:rsid w:val="003C53A3"/>
    <w:rsid w:val="003D2B1E"/>
    <w:rsid w:val="003D5756"/>
    <w:rsid w:val="003D639D"/>
    <w:rsid w:val="003D7BFF"/>
    <w:rsid w:val="003E58BC"/>
    <w:rsid w:val="003E7480"/>
    <w:rsid w:val="003F5B77"/>
    <w:rsid w:val="00410C75"/>
    <w:rsid w:val="0042586C"/>
    <w:rsid w:val="00442AC1"/>
    <w:rsid w:val="00453BEF"/>
    <w:rsid w:val="00456AE2"/>
    <w:rsid w:val="00465C30"/>
    <w:rsid w:val="00477EC6"/>
    <w:rsid w:val="004822A9"/>
    <w:rsid w:val="00486502"/>
    <w:rsid w:val="00487CD6"/>
    <w:rsid w:val="004A193A"/>
    <w:rsid w:val="004D403D"/>
    <w:rsid w:val="004D4AE5"/>
    <w:rsid w:val="004E32EE"/>
    <w:rsid w:val="004E36C9"/>
    <w:rsid w:val="004F20FA"/>
    <w:rsid w:val="00504631"/>
    <w:rsid w:val="00506EA6"/>
    <w:rsid w:val="00510926"/>
    <w:rsid w:val="00514C8D"/>
    <w:rsid w:val="00517E70"/>
    <w:rsid w:val="00521DBC"/>
    <w:rsid w:val="005316B3"/>
    <w:rsid w:val="005406DC"/>
    <w:rsid w:val="005408F2"/>
    <w:rsid w:val="00543C0A"/>
    <w:rsid w:val="005446A1"/>
    <w:rsid w:val="0054787F"/>
    <w:rsid w:val="005557D1"/>
    <w:rsid w:val="00561231"/>
    <w:rsid w:val="0056445C"/>
    <w:rsid w:val="00567BB9"/>
    <w:rsid w:val="005700F3"/>
    <w:rsid w:val="0057221E"/>
    <w:rsid w:val="00577BAD"/>
    <w:rsid w:val="00582A40"/>
    <w:rsid w:val="00593DD7"/>
    <w:rsid w:val="005A096E"/>
    <w:rsid w:val="005A09FD"/>
    <w:rsid w:val="005A1BDB"/>
    <w:rsid w:val="005A31CF"/>
    <w:rsid w:val="005A4C8A"/>
    <w:rsid w:val="005B00AC"/>
    <w:rsid w:val="005B7B47"/>
    <w:rsid w:val="005C2BE4"/>
    <w:rsid w:val="005C6E89"/>
    <w:rsid w:val="005D7096"/>
    <w:rsid w:val="005E5058"/>
    <w:rsid w:val="005F22CD"/>
    <w:rsid w:val="005F7D0C"/>
    <w:rsid w:val="00610559"/>
    <w:rsid w:val="0061598B"/>
    <w:rsid w:val="00617671"/>
    <w:rsid w:val="00620782"/>
    <w:rsid w:val="00621518"/>
    <w:rsid w:val="0062366D"/>
    <w:rsid w:val="00624D5E"/>
    <w:rsid w:val="00627876"/>
    <w:rsid w:val="00634317"/>
    <w:rsid w:val="00661467"/>
    <w:rsid w:val="00661676"/>
    <w:rsid w:val="00665A06"/>
    <w:rsid w:val="006809D3"/>
    <w:rsid w:val="00683BB8"/>
    <w:rsid w:val="006A2584"/>
    <w:rsid w:val="006A3F8D"/>
    <w:rsid w:val="006A71E7"/>
    <w:rsid w:val="006A7982"/>
    <w:rsid w:val="006B4773"/>
    <w:rsid w:val="006B5904"/>
    <w:rsid w:val="006B6D25"/>
    <w:rsid w:val="006C1CC8"/>
    <w:rsid w:val="006C3B1B"/>
    <w:rsid w:val="006C565A"/>
    <w:rsid w:val="006C56E5"/>
    <w:rsid w:val="006C7DA7"/>
    <w:rsid w:val="006D53B4"/>
    <w:rsid w:val="006D5B9B"/>
    <w:rsid w:val="006D76BD"/>
    <w:rsid w:val="006E0426"/>
    <w:rsid w:val="006E230B"/>
    <w:rsid w:val="006F2B3C"/>
    <w:rsid w:val="006F6E41"/>
    <w:rsid w:val="00703FDD"/>
    <w:rsid w:val="00705D2C"/>
    <w:rsid w:val="007169F2"/>
    <w:rsid w:val="00720863"/>
    <w:rsid w:val="0072242C"/>
    <w:rsid w:val="00723565"/>
    <w:rsid w:val="00734F35"/>
    <w:rsid w:val="007359B2"/>
    <w:rsid w:val="00745B6F"/>
    <w:rsid w:val="00763C89"/>
    <w:rsid w:val="007644D4"/>
    <w:rsid w:val="00767033"/>
    <w:rsid w:val="007677DC"/>
    <w:rsid w:val="007709DF"/>
    <w:rsid w:val="00772C6C"/>
    <w:rsid w:val="00772CDD"/>
    <w:rsid w:val="00777B10"/>
    <w:rsid w:val="00781234"/>
    <w:rsid w:val="007925C0"/>
    <w:rsid w:val="007925DD"/>
    <w:rsid w:val="007975FF"/>
    <w:rsid w:val="007B3615"/>
    <w:rsid w:val="007B5E06"/>
    <w:rsid w:val="007B77A8"/>
    <w:rsid w:val="007C0A51"/>
    <w:rsid w:val="007C2C84"/>
    <w:rsid w:val="007C4EA2"/>
    <w:rsid w:val="007C4F58"/>
    <w:rsid w:val="007C7A26"/>
    <w:rsid w:val="007D13B6"/>
    <w:rsid w:val="007D235B"/>
    <w:rsid w:val="007F070A"/>
    <w:rsid w:val="007F19DD"/>
    <w:rsid w:val="007F7A1A"/>
    <w:rsid w:val="008104B9"/>
    <w:rsid w:val="0082613C"/>
    <w:rsid w:val="0083254E"/>
    <w:rsid w:val="00837E34"/>
    <w:rsid w:val="00837FEC"/>
    <w:rsid w:val="00842B30"/>
    <w:rsid w:val="00866CF4"/>
    <w:rsid w:val="00883D18"/>
    <w:rsid w:val="008967A9"/>
    <w:rsid w:val="008B0B5F"/>
    <w:rsid w:val="008B41A9"/>
    <w:rsid w:val="008B423E"/>
    <w:rsid w:val="008C221D"/>
    <w:rsid w:val="008C397A"/>
    <w:rsid w:val="008C4D59"/>
    <w:rsid w:val="008C61D5"/>
    <w:rsid w:val="008C6AA8"/>
    <w:rsid w:val="008D291E"/>
    <w:rsid w:val="008E0C4D"/>
    <w:rsid w:val="008F2E4B"/>
    <w:rsid w:val="009024E3"/>
    <w:rsid w:val="00912AB5"/>
    <w:rsid w:val="00914152"/>
    <w:rsid w:val="00923CAC"/>
    <w:rsid w:val="00936C8B"/>
    <w:rsid w:val="00937B8D"/>
    <w:rsid w:val="00944460"/>
    <w:rsid w:val="00950C90"/>
    <w:rsid w:val="00951FBF"/>
    <w:rsid w:val="009544E1"/>
    <w:rsid w:val="00962F38"/>
    <w:rsid w:val="0096673B"/>
    <w:rsid w:val="00966767"/>
    <w:rsid w:val="00977296"/>
    <w:rsid w:val="00980095"/>
    <w:rsid w:val="009829AE"/>
    <w:rsid w:val="00987B74"/>
    <w:rsid w:val="00991092"/>
    <w:rsid w:val="00993D76"/>
    <w:rsid w:val="009A0BF5"/>
    <w:rsid w:val="009A0E7F"/>
    <w:rsid w:val="009A527B"/>
    <w:rsid w:val="009B0F9D"/>
    <w:rsid w:val="009B3676"/>
    <w:rsid w:val="009B62D9"/>
    <w:rsid w:val="009B6AA4"/>
    <w:rsid w:val="009D1F9E"/>
    <w:rsid w:val="009D21CC"/>
    <w:rsid w:val="009E6C76"/>
    <w:rsid w:val="009E79EE"/>
    <w:rsid w:val="009F7A1B"/>
    <w:rsid w:val="00A00D0A"/>
    <w:rsid w:val="00A03F3F"/>
    <w:rsid w:val="00A04BB9"/>
    <w:rsid w:val="00A07E05"/>
    <w:rsid w:val="00A151EF"/>
    <w:rsid w:val="00A218A5"/>
    <w:rsid w:val="00A23FAC"/>
    <w:rsid w:val="00A37385"/>
    <w:rsid w:val="00A614BC"/>
    <w:rsid w:val="00A66B60"/>
    <w:rsid w:val="00A71F53"/>
    <w:rsid w:val="00A727C7"/>
    <w:rsid w:val="00A72938"/>
    <w:rsid w:val="00A74810"/>
    <w:rsid w:val="00A84406"/>
    <w:rsid w:val="00A91662"/>
    <w:rsid w:val="00A94826"/>
    <w:rsid w:val="00AA01BF"/>
    <w:rsid w:val="00AA6EF4"/>
    <w:rsid w:val="00AC373E"/>
    <w:rsid w:val="00AC7EB5"/>
    <w:rsid w:val="00AD2816"/>
    <w:rsid w:val="00AD3F08"/>
    <w:rsid w:val="00AD669C"/>
    <w:rsid w:val="00AE20D9"/>
    <w:rsid w:val="00AF436A"/>
    <w:rsid w:val="00B02E56"/>
    <w:rsid w:val="00B07E42"/>
    <w:rsid w:val="00B10328"/>
    <w:rsid w:val="00B4286E"/>
    <w:rsid w:val="00B43237"/>
    <w:rsid w:val="00B476EF"/>
    <w:rsid w:val="00B52F72"/>
    <w:rsid w:val="00B71BF8"/>
    <w:rsid w:val="00B824B0"/>
    <w:rsid w:val="00B82F44"/>
    <w:rsid w:val="00B94A12"/>
    <w:rsid w:val="00BA6893"/>
    <w:rsid w:val="00BC1282"/>
    <w:rsid w:val="00BC214C"/>
    <w:rsid w:val="00BC2933"/>
    <w:rsid w:val="00BC327A"/>
    <w:rsid w:val="00BC3C27"/>
    <w:rsid w:val="00BD5E17"/>
    <w:rsid w:val="00BE3C23"/>
    <w:rsid w:val="00BE467B"/>
    <w:rsid w:val="00BF469B"/>
    <w:rsid w:val="00BF56C9"/>
    <w:rsid w:val="00BF7B5B"/>
    <w:rsid w:val="00C0209D"/>
    <w:rsid w:val="00C03D85"/>
    <w:rsid w:val="00C05E0F"/>
    <w:rsid w:val="00C07526"/>
    <w:rsid w:val="00C106EA"/>
    <w:rsid w:val="00C14198"/>
    <w:rsid w:val="00C26446"/>
    <w:rsid w:val="00C26532"/>
    <w:rsid w:val="00C52E58"/>
    <w:rsid w:val="00C55D9E"/>
    <w:rsid w:val="00C65FB9"/>
    <w:rsid w:val="00C66FB0"/>
    <w:rsid w:val="00C70459"/>
    <w:rsid w:val="00C70CAE"/>
    <w:rsid w:val="00C723E2"/>
    <w:rsid w:val="00C81FEF"/>
    <w:rsid w:val="00C83987"/>
    <w:rsid w:val="00C92D89"/>
    <w:rsid w:val="00C9407B"/>
    <w:rsid w:val="00C94788"/>
    <w:rsid w:val="00CA3D45"/>
    <w:rsid w:val="00CA4F0D"/>
    <w:rsid w:val="00CB0554"/>
    <w:rsid w:val="00CC24EC"/>
    <w:rsid w:val="00CC4FF1"/>
    <w:rsid w:val="00CC7724"/>
    <w:rsid w:val="00CD197A"/>
    <w:rsid w:val="00D22DB4"/>
    <w:rsid w:val="00D36274"/>
    <w:rsid w:val="00D401FE"/>
    <w:rsid w:val="00D527A9"/>
    <w:rsid w:val="00D60E03"/>
    <w:rsid w:val="00D611EA"/>
    <w:rsid w:val="00D62486"/>
    <w:rsid w:val="00D63223"/>
    <w:rsid w:val="00D65F72"/>
    <w:rsid w:val="00D66EF3"/>
    <w:rsid w:val="00D72128"/>
    <w:rsid w:val="00D769B2"/>
    <w:rsid w:val="00D9171A"/>
    <w:rsid w:val="00D91B90"/>
    <w:rsid w:val="00D9781B"/>
    <w:rsid w:val="00DA5252"/>
    <w:rsid w:val="00DA6F85"/>
    <w:rsid w:val="00DA7336"/>
    <w:rsid w:val="00DB6BA0"/>
    <w:rsid w:val="00DB76B9"/>
    <w:rsid w:val="00DC07A2"/>
    <w:rsid w:val="00DE1970"/>
    <w:rsid w:val="00DE2A4C"/>
    <w:rsid w:val="00DE48B0"/>
    <w:rsid w:val="00DE7181"/>
    <w:rsid w:val="00DF10A3"/>
    <w:rsid w:val="00DF43D6"/>
    <w:rsid w:val="00E0229A"/>
    <w:rsid w:val="00E036BE"/>
    <w:rsid w:val="00E27189"/>
    <w:rsid w:val="00E30205"/>
    <w:rsid w:val="00E30888"/>
    <w:rsid w:val="00E32BC9"/>
    <w:rsid w:val="00E53C6D"/>
    <w:rsid w:val="00E5449F"/>
    <w:rsid w:val="00E63247"/>
    <w:rsid w:val="00E63790"/>
    <w:rsid w:val="00E65146"/>
    <w:rsid w:val="00E65F94"/>
    <w:rsid w:val="00E71218"/>
    <w:rsid w:val="00E73CC5"/>
    <w:rsid w:val="00E7473D"/>
    <w:rsid w:val="00E82714"/>
    <w:rsid w:val="00E84DB1"/>
    <w:rsid w:val="00E95241"/>
    <w:rsid w:val="00EB463B"/>
    <w:rsid w:val="00EC2578"/>
    <w:rsid w:val="00EC5146"/>
    <w:rsid w:val="00EC52D7"/>
    <w:rsid w:val="00ED0E66"/>
    <w:rsid w:val="00ED7EA7"/>
    <w:rsid w:val="00EE1975"/>
    <w:rsid w:val="00EE7338"/>
    <w:rsid w:val="00EE7FB3"/>
    <w:rsid w:val="00EF2C6B"/>
    <w:rsid w:val="00F113A8"/>
    <w:rsid w:val="00F20565"/>
    <w:rsid w:val="00F20972"/>
    <w:rsid w:val="00F2285A"/>
    <w:rsid w:val="00F22A93"/>
    <w:rsid w:val="00F2312B"/>
    <w:rsid w:val="00F26353"/>
    <w:rsid w:val="00F317FE"/>
    <w:rsid w:val="00F32A43"/>
    <w:rsid w:val="00F35690"/>
    <w:rsid w:val="00F4234B"/>
    <w:rsid w:val="00F44EF5"/>
    <w:rsid w:val="00F61BDB"/>
    <w:rsid w:val="00F71397"/>
    <w:rsid w:val="00F7583F"/>
    <w:rsid w:val="00F8130A"/>
    <w:rsid w:val="00FA2017"/>
    <w:rsid w:val="00FA5BE5"/>
    <w:rsid w:val="00FB2FA9"/>
    <w:rsid w:val="00FB5525"/>
    <w:rsid w:val="00FC6829"/>
    <w:rsid w:val="00FD67CA"/>
    <w:rsid w:val="00FD75B2"/>
    <w:rsid w:val="00FE4113"/>
    <w:rsid w:val="00FE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E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837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837E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37E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7E3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7E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37E3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37E3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E3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E34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qFormat/>
    <w:rsid w:val="00837E3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37E34"/>
  </w:style>
  <w:style w:type="character" w:styleId="ae">
    <w:name w:val="Hyperlink"/>
    <w:uiPriority w:val="99"/>
    <w:unhideWhenUsed/>
    <w:rsid w:val="00837E34"/>
    <w:rPr>
      <w:color w:val="0000FF"/>
      <w:u w:val="single"/>
    </w:rPr>
  </w:style>
  <w:style w:type="character" w:styleId="af">
    <w:name w:val="page number"/>
    <w:rsid w:val="00837E34"/>
  </w:style>
  <w:style w:type="paragraph" w:styleId="af0">
    <w:name w:val="List Paragraph"/>
    <w:aliases w:val="Варианты ответов"/>
    <w:basedOn w:val="a"/>
    <w:uiPriority w:val="34"/>
    <w:qFormat/>
    <w:rsid w:val="00837E34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837E34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837E34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7E34"/>
  </w:style>
  <w:style w:type="table" w:customStyle="1" w:styleId="13">
    <w:name w:val="Сетка таблицы1"/>
    <w:basedOn w:val="a1"/>
    <w:next w:val="a6"/>
    <w:uiPriority w:val="59"/>
    <w:rsid w:val="00837E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837E34"/>
    <w:rPr>
      <w:color w:val="800080"/>
      <w:u w:val="single"/>
    </w:rPr>
  </w:style>
  <w:style w:type="paragraph" w:customStyle="1" w:styleId="font5">
    <w:name w:val="font5"/>
    <w:basedOn w:val="a"/>
    <w:rsid w:val="00837E3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837E3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837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37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837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37E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37E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837E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837E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837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837E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837E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837E3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837E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837E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837E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837E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837E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837E3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837E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837E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837E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837E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837E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837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837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837E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837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837E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837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837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837E34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837E34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837E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837E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837E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837E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837E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837E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837E3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837E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837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837E3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837E3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837E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837E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837E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837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837E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837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837E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837E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837E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837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hyperlink" Target="http://w.kpmo.ru);" TargetMode="Externa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http://www.kpmo.ru" TargetMode="External"/><Relationship Id="rId17" Type="http://schemas.openxmlformats.org/officeDocument/2006/relationships/hyperlink" Target="consultantplus://offline/ref=9F54BB34F6B87ABA4D58CD685EECC7F8A714430CC09336D538B138A813A79CE46F7F7B40A383CA2CD5jAL" TargetMode="External"/><Relationship Id="rId25" Type="http://schemas.openxmlformats.org/officeDocument/2006/relationships/hyperlink" Target="consultantplus://offline/ref=9F54BB34F6B87ABA4D58CD685EECC7F8A714430CC09336D538B138A813A79CE46F7F7B40A380CA2CD5j1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image" Target="media/image3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hyperlink" Target="consultantplus://offline/ref=9F54BB34F6B87ABA4D58CD685EECC7F8A714430CC09336D538B138A813A79CE46F7F7B40A380CA2CD5j1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0CA2CD5j1L" TargetMode="External"/><Relationship Id="rId23" Type="http://schemas.openxmlformats.org/officeDocument/2006/relationships/hyperlink" Target="consultantplus://offline/ref=9F54BB34F6B87ABA4D58CD685EECC7F8A714430CC09336D538B138A813A79CE46F7F7B40A380CA2CD5j1L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hyperlink" Target="consultantplus://offline/ref=9F54BB34F6B87ABA4D58CD685EECC7F8A714430CC09336D538B138A813A79CE46F7F7B40A380CA2CD5j1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http://w.kpmo.ru);" TargetMode="External"/><Relationship Id="rId22" Type="http://schemas.openxmlformats.org/officeDocument/2006/relationships/hyperlink" Target="http://w.kpmo.ru);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D088-E875-445F-AD1C-B40E982A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46</Pages>
  <Words>12208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МальковаЛГ</dc:creator>
  <cp:lastModifiedBy>СигаревМП</cp:lastModifiedBy>
  <cp:revision>16</cp:revision>
  <cp:lastPrinted>2018-11-23T12:59:00Z</cp:lastPrinted>
  <dcterms:created xsi:type="dcterms:W3CDTF">2018-10-31T06:30:00Z</dcterms:created>
  <dcterms:modified xsi:type="dcterms:W3CDTF">2018-12-07T05:15:00Z</dcterms:modified>
</cp:coreProperties>
</file>